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1EC8" w14:textId="77777777" w:rsidR="005C0664" w:rsidRPr="006D02FA" w:rsidRDefault="005C0664" w:rsidP="004867D6">
      <w:pPr>
        <w:spacing w:after="0" w:line="240" w:lineRule="auto"/>
        <w:jc w:val="center"/>
        <w:rPr>
          <w:rFonts w:ascii="Times New Roman" w:hAnsi="Times New Roman" w:cs="Times New Roman"/>
          <w:b/>
          <w:sz w:val="32"/>
          <w:szCs w:val="32"/>
        </w:rPr>
      </w:pPr>
      <w:r w:rsidRPr="006D02FA">
        <w:rPr>
          <w:rFonts w:ascii="Times New Roman" w:hAnsi="Times New Roman" w:cs="Times New Roman"/>
          <w:b/>
          <w:sz w:val="32"/>
          <w:szCs w:val="32"/>
        </w:rPr>
        <w:t>M E S T O   Š A Ľ A   -   Mestský úrad</w:t>
      </w:r>
    </w:p>
    <w:p w14:paraId="5442C263" w14:textId="77777777" w:rsidR="005C0664" w:rsidRDefault="005C0664" w:rsidP="004867D6">
      <w:pPr>
        <w:pStyle w:val="Nzov"/>
        <w:contextualSpacing/>
        <w:rPr>
          <w:sz w:val="24"/>
          <w:szCs w:val="24"/>
        </w:rPr>
      </w:pPr>
    </w:p>
    <w:p w14:paraId="47152EF7" w14:textId="77777777" w:rsidR="004C2623" w:rsidRDefault="004C2623" w:rsidP="004867D6">
      <w:pPr>
        <w:pStyle w:val="Nzov"/>
        <w:contextualSpacing/>
        <w:rPr>
          <w:sz w:val="24"/>
          <w:szCs w:val="24"/>
        </w:rPr>
      </w:pPr>
    </w:p>
    <w:p w14:paraId="315A0699" w14:textId="77777777" w:rsidR="004C2623" w:rsidRDefault="004C2623" w:rsidP="004867D6">
      <w:pPr>
        <w:pStyle w:val="Nzov"/>
        <w:contextualSpacing/>
        <w:rPr>
          <w:sz w:val="24"/>
          <w:szCs w:val="24"/>
        </w:rPr>
      </w:pPr>
    </w:p>
    <w:p w14:paraId="68A3644A" w14:textId="5BBBEFC0" w:rsidR="005C0664" w:rsidRPr="006D02FA" w:rsidRDefault="005C0664" w:rsidP="004867D6">
      <w:pPr>
        <w:pStyle w:val="Nadpis1"/>
        <w:contextualSpacing/>
        <w:jc w:val="right"/>
        <w:rPr>
          <w:b/>
          <w:sz w:val="28"/>
        </w:rPr>
      </w:pPr>
      <w:r w:rsidRPr="006D02FA">
        <w:rPr>
          <w:b/>
          <w:sz w:val="28"/>
        </w:rPr>
        <w:t>Mestské zastupiteľstvo v Šali</w:t>
      </w:r>
    </w:p>
    <w:p w14:paraId="5F4B5D99" w14:textId="77777777" w:rsidR="005C0664" w:rsidRDefault="005C0664" w:rsidP="004867D6">
      <w:pPr>
        <w:pStyle w:val="Nzov"/>
        <w:contextualSpacing/>
        <w:jc w:val="left"/>
        <w:rPr>
          <w:b w:val="0"/>
          <w:sz w:val="24"/>
          <w:szCs w:val="24"/>
        </w:rPr>
      </w:pPr>
    </w:p>
    <w:p w14:paraId="60A07BED" w14:textId="77777777" w:rsidR="004C2623" w:rsidRDefault="004C2623" w:rsidP="004867D6">
      <w:pPr>
        <w:pStyle w:val="Nzov"/>
        <w:contextualSpacing/>
        <w:jc w:val="left"/>
        <w:rPr>
          <w:b w:val="0"/>
          <w:sz w:val="24"/>
          <w:szCs w:val="24"/>
        </w:rPr>
      </w:pPr>
    </w:p>
    <w:p w14:paraId="61094197" w14:textId="546907B7" w:rsidR="005C0664" w:rsidRPr="006D02FA" w:rsidRDefault="005C0664" w:rsidP="004867D6">
      <w:pPr>
        <w:pStyle w:val="Nzov"/>
        <w:contextualSpacing/>
        <w:jc w:val="left"/>
        <w:rPr>
          <w:b w:val="0"/>
        </w:rPr>
      </w:pPr>
      <w:r w:rsidRPr="006D02FA">
        <w:rPr>
          <w:sz w:val="24"/>
          <w:szCs w:val="24"/>
        </w:rPr>
        <w:t>Materiál číslo</w:t>
      </w:r>
      <w:r w:rsidR="00767206" w:rsidRPr="006D02FA">
        <w:rPr>
          <w:sz w:val="24"/>
          <w:szCs w:val="24"/>
        </w:rPr>
        <w:t xml:space="preserve"> </w:t>
      </w:r>
      <w:r w:rsidR="004C2623">
        <w:rPr>
          <w:sz w:val="24"/>
          <w:szCs w:val="24"/>
        </w:rPr>
        <w:t>D 6/1/2026</w:t>
      </w:r>
    </w:p>
    <w:p w14:paraId="3B262A21" w14:textId="3FBFA157" w:rsidR="006D54C8" w:rsidRPr="006D02FA" w:rsidRDefault="00FD2D18" w:rsidP="004867D6">
      <w:pPr>
        <w:pStyle w:val="Nadpis1"/>
        <w:jc w:val="both"/>
      </w:pPr>
      <w:r w:rsidRPr="006D02FA">
        <w:rPr>
          <w:b/>
          <w:sz w:val="28"/>
          <w:szCs w:val="28"/>
          <w:u w:val="single"/>
        </w:rPr>
        <w:t xml:space="preserve">Návrh spôsobu nakladania s majetkom mesta </w:t>
      </w:r>
      <w:r w:rsidR="00A50EB5" w:rsidRPr="006D02FA">
        <w:rPr>
          <w:b/>
          <w:sz w:val="28"/>
          <w:szCs w:val="28"/>
          <w:u w:val="single"/>
        </w:rPr>
        <w:t>–</w:t>
      </w:r>
      <w:r w:rsidRPr="006D02FA">
        <w:rPr>
          <w:b/>
          <w:sz w:val="28"/>
          <w:szCs w:val="28"/>
          <w:u w:val="single"/>
        </w:rPr>
        <w:t xml:space="preserve"> prevod pozemku </w:t>
      </w:r>
      <w:r w:rsidR="006011C8" w:rsidRPr="006D02FA">
        <w:rPr>
          <w:b/>
          <w:sz w:val="28"/>
          <w:szCs w:val="28"/>
          <w:u w:val="single"/>
        </w:rPr>
        <w:t xml:space="preserve">vo vlastníctve mesta </w:t>
      </w:r>
      <w:r w:rsidRPr="006D02FA">
        <w:rPr>
          <w:b/>
          <w:sz w:val="28"/>
          <w:szCs w:val="28"/>
          <w:u w:val="single"/>
        </w:rPr>
        <w:t xml:space="preserve">z dôvodu hodného osobitného zreteľa pre </w:t>
      </w:r>
      <w:r w:rsidR="00117DB0">
        <w:rPr>
          <w:b/>
          <w:sz w:val="28"/>
          <w:szCs w:val="28"/>
          <w:u w:val="single"/>
        </w:rPr>
        <w:t>Mgr. Jaroslava Bujnu a </w:t>
      </w:r>
      <w:r w:rsidR="006011C8" w:rsidRPr="006D02FA">
        <w:rPr>
          <w:b/>
          <w:sz w:val="28"/>
          <w:szCs w:val="28"/>
          <w:u w:val="single"/>
        </w:rPr>
        <w:t xml:space="preserve">manželku </w:t>
      </w:r>
      <w:r w:rsidR="00117DB0">
        <w:rPr>
          <w:b/>
          <w:sz w:val="28"/>
          <w:szCs w:val="28"/>
          <w:u w:val="single"/>
        </w:rPr>
        <w:t>PaedDr</w:t>
      </w:r>
      <w:r w:rsidR="006011C8" w:rsidRPr="006D02FA">
        <w:rPr>
          <w:b/>
          <w:sz w:val="28"/>
          <w:szCs w:val="28"/>
          <w:u w:val="single"/>
        </w:rPr>
        <w:t xml:space="preserve">. </w:t>
      </w:r>
      <w:r w:rsidR="00117DB0">
        <w:rPr>
          <w:b/>
          <w:sz w:val="28"/>
          <w:szCs w:val="28"/>
          <w:u w:val="single"/>
        </w:rPr>
        <w:t xml:space="preserve">Juditu </w:t>
      </w:r>
      <w:proofErr w:type="spellStart"/>
      <w:r w:rsidR="00117DB0">
        <w:rPr>
          <w:b/>
          <w:sz w:val="28"/>
          <w:szCs w:val="28"/>
          <w:u w:val="single"/>
        </w:rPr>
        <w:t>Bujnovú</w:t>
      </w:r>
      <w:proofErr w:type="spellEnd"/>
      <w:r w:rsidR="00F5147B" w:rsidRPr="006D02FA">
        <w:rPr>
          <w:b/>
          <w:sz w:val="28"/>
          <w:szCs w:val="28"/>
          <w:u w:val="single"/>
        </w:rPr>
        <w:t xml:space="preserve">, </w:t>
      </w:r>
      <w:proofErr w:type="spellStart"/>
      <w:r w:rsidR="00117DB0">
        <w:rPr>
          <w:b/>
          <w:sz w:val="28"/>
          <w:szCs w:val="28"/>
          <w:u w:val="single"/>
        </w:rPr>
        <w:t>Nešporova</w:t>
      </w:r>
      <w:proofErr w:type="spellEnd"/>
      <w:r w:rsidR="00F5147B" w:rsidRPr="006D02FA">
        <w:rPr>
          <w:b/>
          <w:sz w:val="28"/>
          <w:szCs w:val="28"/>
          <w:u w:val="single"/>
        </w:rPr>
        <w:t xml:space="preserve"> </w:t>
      </w:r>
      <w:r w:rsidR="0090044A" w:rsidRPr="0090044A">
        <w:rPr>
          <w:b/>
          <w:sz w:val="28"/>
          <w:szCs w:val="28"/>
          <w:u w:val="single"/>
        </w:rPr>
        <w:t>1</w:t>
      </w:r>
      <w:r w:rsidR="00117DB0">
        <w:rPr>
          <w:b/>
          <w:sz w:val="28"/>
          <w:szCs w:val="28"/>
          <w:u w:val="single"/>
        </w:rPr>
        <w:t>007</w:t>
      </w:r>
      <w:r w:rsidR="0090044A" w:rsidRPr="0090044A">
        <w:rPr>
          <w:b/>
          <w:sz w:val="28"/>
          <w:szCs w:val="28"/>
          <w:u w:val="single"/>
        </w:rPr>
        <w:t>/3</w:t>
      </w:r>
      <w:r w:rsidR="00F5147B" w:rsidRPr="006D02FA">
        <w:rPr>
          <w:b/>
          <w:sz w:val="28"/>
          <w:szCs w:val="28"/>
          <w:u w:val="single"/>
        </w:rPr>
        <w:t xml:space="preserve">, </w:t>
      </w:r>
      <w:r w:rsidR="006011C8" w:rsidRPr="006D02FA">
        <w:rPr>
          <w:b/>
          <w:sz w:val="28"/>
          <w:szCs w:val="28"/>
          <w:u w:val="single"/>
        </w:rPr>
        <w:t xml:space="preserve">927 01 </w:t>
      </w:r>
      <w:r w:rsidR="00F5147B" w:rsidRPr="006D02FA">
        <w:rPr>
          <w:b/>
          <w:sz w:val="28"/>
          <w:szCs w:val="28"/>
          <w:u w:val="single"/>
        </w:rPr>
        <w:t xml:space="preserve">Šaľa  </w:t>
      </w:r>
    </w:p>
    <w:p w14:paraId="6B5B7DF3" w14:textId="77777777" w:rsidR="00A50EB5" w:rsidRDefault="00A50EB5" w:rsidP="004867D6">
      <w:pPr>
        <w:spacing w:after="0" w:line="240" w:lineRule="auto"/>
        <w:contextualSpacing/>
        <w:outlineLvl w:val="0"/>
        <w:rPr>
          <w:rFonts w:ascii="Times New Roman" w:hAnsi="Times New Roman" w:cs="Times New Roman"/>
          <w:sz w:val="24"/>
        </w:rPr>
      </w:pPr>
    </w:p>
    <w:p w14:paraId="76CF870A" w14:textId="77777777" w:rsidR="004C2623" w:rsidRDefault="004C2623" w:rsidP="004867D6">
      <w:pPr>
        <w:spacing w:after="0" w:line="240" w:lineRule="auto"/>
        <w:contextualSpacing/>
        <w:outlineLvl w:val="0"/>
        <w:rPr>
          <w:rFonts w:ascii="Times New Roman" w:hAnsi="Times New Roman" w:cs="Times New Roman"/>
          <w:sz w:val="24"/>
        </w:rPr>
      </w:pPr>
    </w:p>
    <w:p w14:paraId="4D09DAF5" w14:textId="77777777" w:rsidR="004C2623" w:rsidRDefault="004C2623" w:rsidP="004867D6">
      <w:pPr>
        <w:spacing w:after="0" w:line="240" w:lineRule="auto"/>
        <w:contextualSpacing/>
        <w:outlineLvl w:val="0"/>
        <w:rPr>
          <w:rFonts w:ascii="Times New Roman" w:hAnsi="Times New Roman" w:cs="Times New Roman"/>
          <w:sz w:val="24"/>
        </w:rPr>
      </w:pPr>
    </w:p>
    <w:p w14:paraId="7846E7C6" w14:textId="256F5AA8" w:rsidR="005C0664" w:rsidRPr="006D02FA" w:rsidRDefault="005C0664"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u w:val="single"/>
        </w:rPr>
        <w:t>Návrh na uznesenie:</w:t>
      </w:r>
    </w:p>
    <w:p w14:paraId="53369EA0" w14:textId="77777777" w:rsidR="005C0664" w:rsidRPr="006D02FA" w:rsidRDefault="005C0664" w:rsidP="004867D6">
      <w:pPr>
        <w:spacing w:after="0" w:line="240" w:lineRule="auto"/>
        <w:contextualSpacing/>
        <w:outlineLvl w:val="0"/>
        <w:rPr>
          <w:rFonts w:ascii="Times New Roman" w:hAnsi="Times New Roman" w:cs="Times New Roman"/>
          <w:sz w:val="24"/>
          <w:szCs w:val="24"/>
        </w:rPr>
      </w:pPr>
    </w:p>
    <w:p w14:paraId="7170382A" w14:textId="77777777" w:rsidR="00067F61" w:rsidRPr="006D02FA" w:rsidRDefault="005C0664"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Mestské zastupiteľstvo v</w:t>
      </w:r>
      <w:r w:rsidR="00067F61" w:rsidRPr="006D02FA">
        <w:rPr>
          <w:rFonts w:ascii="Times New Roman" w:hAnsi="Times New Roman" w:cs="Times New Roman"/>
          <w:sz w:val="24"/>
          <w:szCs w:val="24"/>
        </w:rPr>
        <w:t> Šali</w:t>
      </w:r>
    </w:p>
    <w:p w14:paraId="79278D81" w14:textId="77777777" w:rsidR="00067F61" w:rsidRPr="006D02FA" w:rsidRDefault="005C0664" w:rsidP="004867D6">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6D02FA">
        <w:rPr>
          <w:rFonts w:ascii="Times New Roman" w:eastAsiaTheme="minorEastAsia" w:hAnsi="Times New Roman"/>
          <w:color w:val="auto"/>
          <w:sz w:val="24"/>
          <w:szCs w:val="24"/>
        </w:rPr>
        <w:t>prerokovalo</w:t>
      </w:r>
    </w:p>
    <w:p w14:paraId="7D6C7D94" w14:textId="76700E12" w:rsidR="00072F84" w:rsidRPr="006D02FA" w:rsidRDefault="006011C8" w:rsidP="004867D6">
      <w:pPr>
        <w:pStyle w:val="Nadpis1"/>
        <w:ind w:left="360"/>
        <w:jc w:val="both"/>
        <w:rPr>
          <w:rFonts w:eastAsiaTheme="minorEastAsia"/>
          <w:szCs w:val="24"/>
          <w:lang w:eastAsia="sk-SK"/>
        </w:rPr>
      </w:pPr>
      <w:r w:rsidRPr="006D02FA">
        <w:rPr>
          <w:rFonts w:eastAsiaTheme="minorEastAsia"/>
          <w:szCs w:val="24"/>
          <w:lang w:eastAsia="sk-SK"/>
        </w:rPr>
        <w:t xml:space="preserve">návrh spôsobu nakladania s majetkom mesta </w:t>
      </w:r>
      <w:r w:rsidR="004C2623">
        <w:rPr>
          <w:rFonts w:eastAsiaTheme="minorEastAsia"/>
          <w:szCs w:val="24"/>
          <w:lang w:eastAsia="sk-SK"/>
        </w:rPr>
        <w:t>–</w:t>
      </w:r>
      <w:r w:rsidRPr="006D02FA">
        <w:rPr>
          <w:rFonts w:eastAsiaTheme="minorEastAsia"/>
          <w:szCs w:val="24"/>
          <w:lang w:eastAsia="sk-SK"/>
        </w:rPr>
        <w:t xml:space="preserve"> </w:t>
      </w:r>
      <w:r w:rsidR="0032726C" w:rsidRPr="006D02FA">
        <w:rPr>
          <w:rFonts w:eastAsiaTheme="minorEastAsia"/>
          <w:szCs w:val="24"/>
          <w:lang w:eastAsia="sk-SK"/>
        </w:rPr>
        <w:t>prevod pozemk</w:t>
      </w:r>
      <w:r w:rsidR="00FD2D18" w:rsidRPr="006D02FA">
        <w:rPr>
          <w:rFonts w:eastAsiaTheme="minorEastAsia"/>
          <w:szCs w:val="24"/>
          <w:lang w:eastAsia="sk-SK"/>
        </w:rPr>
        <w:t>u</w:t>
      </w:r>
      <w:r w:rsidR="0032726C" w:rsidRPr="006D02FA">
        <w:rPr>
          <w:rFonts w:eastAsiaTheme="minorEastAsia"/>
          <w:szCs w:val="24"/>
          <w:lang w:eastAsia="sk-SK"/>
        </w:rPr>
        <w:t xml:space="preserve"> vo vlastníctve mesta </w:t>
      </w:r>
      <w:r w:rsidR="00072F84" w:rsidRPr="006D02FA">
        <w:rPr>
          <w:rFonts w:eastAsiaTheme="minorEastAsia"/>
          <w:szCs w:val="24"/>
          <w:lang w:eastAsia="sk-SK"/>
        </w:rPr>
        <w:t>z dôvodu hodného osobitného zreteľa</w:t>
      </w:r>
      <w:r w:rsidR="00F04B78" w:rsidRPr="006D02FA">
        <w:rPr>
          <w:rFonts w:eastAsiaTheme="minorEastAsia"/>
          <w:szCs w:val="24"/>
          <w:lang w:eastAsia="sk-SK"/>
        </w:rPr>
        <w:t>,</w:t>
      </w:r>
    </w:p>
    <w:p w14:paraId="52B3902A" w14:textId="60834503"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konštatuje</w:t>
      </w:r>
      <w:r w:rsidR="00A50EB5" w:rsidRPr="006D02FA">
        <w:rPr>
          <w:rFonts w:ascii="Times New Roman" w:hAnsi="Times New Roman" w:cs="Times New Roman"/>
          <w:b/>
          <w:bCs/>
          <w:sz w:val="24"/>
          <w:szCs w:val="24"/>
        </w:rPr>
        <w:t>, že</w:t>
      </w:r>
    </w:p>
    <w:p w14:paraId="4DAE7ADE" w14:textId="0D5CD495" w:rsidR="00FD2D18" w:rsidRPr="006D02FA" w:rsidRDefault="00FD2D18" w:rsidP="004867D6">
      <w:pPr>
        <w:pStyle w:val="Odsekzoznamu"/>
        <w:spacing w:line="240" w:lineRule="auto"/>
        <w:ind w:left="360"/>
        <w:jc w:val="both"/>
        <w:rPr>
          <w:rFonts w:ascii="Times New Roman" w:hAnsi="Times New Roman" w:cs="Times New Roman"/>
          <w:sz w:val="24"/>
          <w:szCs w:val="24"/>
        </w:rPr>
      </w:pPr>
      <w:bookmarkStart w:id="0" w:name="_Hlk175553035"/>
      <w:r w:rsidRPr="006D02FA">
        <w:rPr>
          <w:rFonts w:ascii="Times New Roman" w:hAnsi="Times New Roman" w:cs="Times New Roman"/>
          <w:sz w:val="24"/>
          <w:szCs w:val="24"/>
        </w:rPr>
        <w:t xml:space="preserve">pozemok, parcela registra C KN číslo </w:t>
      </w:r>
      <w:r w:rsidR="0090044A" w:rsidRPr="0090044A">
        <w:rPr>
          <w:rFonts w:ascii="Times New Roman" w:hAnsi="Times New Roman" w:cs="Times New Roman"/>
          <w:bCs/>
          <w:sz w:val="24"/>
          <w:szCs w:val="24"/>
        </w:rPr>
        <w:t>42</w:t>
      </w:r>
      <w:r w:rsidR="00117DB0">
        <w:rPr>
          <w:rFonts w:ascii="Times New Roman" w:hAnsi="Times New Roman" w:cs="Times New Roman"/>
          <w:bCs/>
          <w:sz w:val="24"/>
          <w:szCs w:val="24"/>
        </w:rPr>
        <w:t>03/2</w:t>
      </w:r>
      <w:r w:rsidR="0090044A" w:rsidRPr="0090044A">
        <w:rPr>
          <w:rFonts w:ascii="Times New Roman" w:hAnsi="Times New Roman" w:cs="Times New Roman"/>
          <w:bCs/>
          <w:sz w:val="24"/>
          <w:szCs w:val="24"/>
        </w:rPr>
        <w:t xml:space="preserve">, </w:t>
      </w:r>
      <w:r w:rsidR="00117DB0">
        <w:rPr>
          <w:rFonts w:ascii="Times New Roman" w:hAnsi="Times New Roman" w:cs="Times New Roman"/>
          <w:bCs/>
          <w:sz w:val="24"/>
          <w:szCs w:val="24"/>
        </w:rPr>
        <w:t>zastavaná plocha a nádvorie</w:t>
      </w:r>
      <w:r w:rsidR="0090044A" w:rsidRPr="0090044A">
        <w:rPr>
          <w:rFonts w:ascii="Times New Roman" w:hAnsi="Times New Roman" w:cs="Times New Roman"/>
          <w:bCs/>
          <w:sz w:val="24"/>
          <w:szCs w:val="24"/>
        </w:rPr>
        <w:t xml:space="preserve"> o výmere </w:t>
      </w:r>
      <w:r w:rsidR="004C2623">
        <w:rPr>
          <w:rFonts w:ascii="Times New Roman" w:hAnsi="Times New Roman" w:cs="Times New Roman"/>
          <w:bCs/>
          <w:sz w:val="24"/>
          <w:szCs w:val="24"/>
        </w:rPr>
        <w:br/>
      </w:r>
      <w:r w:rsidR="0090044A" w:rsidRPr="0090044A">
        <w:rPr>
          <w:rFonts w:ascii="Times New Roman" w:hAnsi="Times New Roman" w:cs="Times New Roman"/>
          <w:bCs/>
          <w:sz w:val="24"/>
          <w:szCs w:val="24"/>
        </w:rPr>
        <w:t>1</w:t>
      </w:r>
      <w:r w:rsidR="00117DB0">
        <w:rPr>
          <w:rFonts w:ascii="Times New Roman" w:hAnsi="Times New Roman" w:cs="Times New Roman"/>
          <w:bCs/>
          <w:sz w:val="24"/>
          <w:szCs w:val="24"/>
        </w:rPr>
        <w:t>49</w:t>
      </w:r>
      <w:r w:rsidR="0090044A" w:rsidRPr="0090044A">
        <w:rPr>
          <w:rFonts w:ascii="Times New Roman" w:hAnsi="Times New Roman" w:cs="Times New Roman"/>
          <w:bCs/>
          <w:sz w:val="24"/>
          <w:szCs w:val="24"/>
        </w:rPr>
        <w:t xml:space="preserve"> m</w:t>
      </w:r>
      <w:r w:rsidR="0090044A" w:rsidRPr="0090044A">
        <w:rPr>
          <w:rFonts w:ascii="Times New Roman" w:hAnsi="Times New Roman" w:cs="Times New Roman"/>
          <w:bCs/>
          <w:sz w:val="24"/>
          <w:szCs w:val="24"/>
          <w:vertAlign w:val="superscript"/>
        </w:rPr>
        <w:t>2</w:t>
      </w:r>
      <w:r w:rsidRPr="006D02FA">
        <w:rPr>
          <w:rFonts w:ascii="Times New Roman" w:hAnsi="Times New Roman" w:cs="Times New Roman"/>
          <w:sz w:val="24"/>
          <w:szCs w:val="24"/>
        </w:rPr>
        <w:t xml:space="preserve"> v</w:t>
      </w:r>
      <w:r w:rsidR="004C2623">
        <w:rPr>
          <w:rFonts w:ascii="Times New Roman" w:hAnsi="Times New Roman" w:cs="Times New Roman"/>
          <w:sz w:val="24"/>
          <w:szCs w:val="24"/>
        </w:rPr>
        <w:t xml:space="preserve"> </w:t>
      </w:r>
      <w:r w:rsidRPr="006D02FA">
        <w:rPr>
          <w:rFonts w:ascii="Times New Roman" w:hAnsi="Times New Roman" w:cs="Times New Roman"/>
          <w:sz w:val="24"/>
          <w:szCs w:val="24"/>
        </w:rPr>
        <w:t>celosti</w:t>
      </w:r>
      <w:r w:rsidR="00A50EB5" w:rsidRPr="006D02FA">
        <w:rPr>
          <w:rFonts w:ascii="Times New Roman" w:hAnsi="Times New Roman" w:cs="Times New Roman"/>
          <w:sz w:val="24"/>
          <w:szCs w:val="24"/>
        </w:rPr>
        <w:t>,</w:t>
      </w:r>
      <w:r w:rsidRPr="006D02FA">
        <w:rPr>
          <w:rFonts w:ascii="Times New Roman" w:hAnsi="Times New Roman" w:cs="Times New Roman"/>
          <w:sz w:val="24"/>
          <w:szCs w:val="24"/>
        </w:rPr>
        <w:t xml:space="preserve"> veden</w:t>
      </w:r>
      <w:r w:rsidR="0090044A">
        <w:rPr>
          <w:rFonts w:ascii="Times New Roman" w:hAnsi="Times New Roman" w:cs="Times New Roman"/>
          <w:sz w:val="24"/>
          <w:szCs w:val="24"/>
        </w:rPr>
        <w:t>á</w:t>
      </w:r>
      <w:r w:rsidRPr="006D02FA">
        <w:rPr>
          <w:rFonts w:ascii="Times New Roman" w:hAnsi="Times New Roman" w:cs="Times New Roman"/>
          <w:sz w:val="24"/>
          <w:szCs w:val="24"/>
        </w:rPr>
        <w:t xml:space="preserve"> katastrálnym odborom Okresného úradu Šaľa pre obec a katastrálne územie Šaľa na </w:t>
      </w:r>
      <w:r w:rsidR="00EC6AC0">
        <w:rPr>
          <w:rFonts w:ascii="Times New Roman" w:hAnsi="Times New Roman" w:cs="Times New Roman"/>
          <w:sz w:val="24"/>
          <w:szCs w:val="24"/>
        </w:rPr>
        <w:t>LV</w:t>
      </w:r>
      <w:r w:rsidR="00A50EB5" w:rsidRPr="006D02FA">
        <w:rPr>
          <w:rFonts w:ascii="Times New Roman" w:hAnsi="Times New Roman" w:cs="Times New Roman"/>
          <w:sz w:val="24"/>
          <w:szCs w:val="24"/>
        </w:rPr>
        <w:t xml:space="preserve"> </w:t>
      </w:r>
      <w:r w:rsidRPr="006D02FA">
        <w:rPr>
          <w:rFonts w:ascii="Times New Roman" w:hAnsi="Times New Roman" w:cs="Times New Roman"/>
          <w:sz w:val="24"/>
          <w:szCs w:val="24"/>
        </w:rPr>
        <w:t>č. 1</w:t>
      </w:r>
      <w:r w:rsidR="00A50EB5" w:rsidRPr="006D02FA">
        <w:rPr>
          <w:rFonts w:ascii="Times New Roman" w:hAnsi="Times New Roman" w:cs="Times New Roman"/>
          <w:sz w:val="24"/>
          <w:szCs w:val="24"/>
        </w:rPr>
        <w:t>,</w:t>
      </w:r>
      <w:r w:rsidRPr="006D02FA">
        <w:rPr>
          <w:rFonts w:ascii="Times New Roman" w:hAnsi="Times New Roman" w:cs="Times New Roman"/>
          <w:sz w:val="24"/>
          <w:szCs w:val="24"/>
        </w:rPr>
        <w:t xml:space="preserve"> </w:t>
      </w:r>
      <w:bookmarkEnd w:id="0"/>
      <w:r w:rsidRPr="006D02FA">
        <w:rPr>
          <w:rFonts w:ascii="Times New Roman" w:hAnsi="Times New Roman" w:cs="Times New Roman"/>
          <w:sz w:val="24"/>
          <w:szCs w:val="24"/>
        </w:rPr>
        <w:t>sa stáva</w:t>
      </w:r>
      <w:r w:rsidR="006011C8" w:rsidRPr="006D02FA">
        <w:rPr>
          <w:rFonts w:ascii="Times New Roman" w:hAnsi="Times New Roman" w:cs="Times New Roman"/>
          <w:sz w:val="24"/>
          <w:szCs w:val="24"/>
        </w:rPr>
        <w:t xml:space="preserve"> </w:t>
      </w:r>
      <w:r w:rsidRPr="006D02FA">
        <w:rPr>
          <w:rFonts w:ascii="Times New Roman" w:hAnsi="Times New Roman" w:cs="Times New Roman"/>
          <w:sz w:val="24"/>
          <w:szCs w:val="24"/>
        </w:rPr>
        <w:t>pre mesto Šaľa trvale prebytočným majetkom z dôvodu, že trvale neslúži mestu Šaľa na plnenie úloh v rámci jeho predmetu činnosti, alebo v súvislosti s ním,</w:t>
      </w:r>
    </w:p>
    <w:p w14:paraId="457E0E62" w14:textId="3D2FFE61"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schvaľuje</w:t>
      </w:r>
    </w:p>
    <w:p w14:paraId="2616CC16" w14:textId="5661F99B" w:rsidR="00FD2D18" w:rsidRPr="006D02FA" w:rsidRDefault="00FD2D18" w:rsidP="004867D6">
      <w:pPr>
        <w:pStyle w:val="Odsekzoznamu"/>
        <w:tabs>
          <w:tab w:val="left" w:pos="360"/>
        </w:tabs>
        <w:spacing w:after="0" w:line="240" w:lineRule="auto"/>
        <w:ind w:left="360"/>
        <w:jc w:val="both"/>
        <w:rPr>
          <w:rFonts w:ascii="Times New Roman" w:hAnsi="Times New Roman" w:cs="Times New Roman"/>
          <w:sz w:val="24"/>
          <w:szCs w:val="24"/>
        </w:rPr>
      </w:pPr>
      <w:r w:rsidRPr="006D02FA">
        <w:rPr>
          <w:rFonts w:ascii="Times New Roman" w:hAnsi="Times New Roman" w:cs="Times New Roman"/>
          <w:sz w:val="24"/>
          <w:szCs w:val="24"/>
        </w:rPr>
        <w:t>zverejnenie zámeru prevodu nehnuteľnost</w:t>
      </w:r>
      <w:r w:rsidR="00066456" w:rsidRPr="006D02FA">
        <w:rPr>
          <w:rFonts w:ascii="Times New Roman" w:hAnsi="Times New Roman" w:cs="Times New Roman"/>
          <w:sz w:val="24"/>
          <w:szCs w:val="24"/>
        </w:rPr>
        <w:t>i</w:t>
      </w:r>
      <w:r w:rsidRPr="006D02FA">
        <w:rPr>
          <w:rFonts w:ascii="Times New Roman" w:hAnsi="Times New Roman" w:cs="Times New Roman"/>
          <w:sz w:val="24"/>
          <w:szCs w:val="24"/>
        </w:rPr>
        <w:t xml:space="preserve"> na ulici </w:t>
      </w:r>
      <w:r w:rsidR="00117DB0">
        <w:rPr>
          <w:rFonts w:ascii="Times New Roman" w:hAnsi="Times New Roman" w:cs="Times New Roman"/>
          <w:sz w:val="24"/>
          <w:szCs w:val="24"/>
        </w:rPr>
        <w:t>Jánošíkovej</w:t>
      </w:r>
      <w:r w:rsidRPr="006D02FA">
        <w:rPr>
          <w:rFonts w:ascii="Times New Roman" w:hAnsi="Times New Roman" w:cs="Times New Roman"/>
          <w:sz w:val="24"/>
          <w:szCs w:val="24"/>
        </w:rPr>
        <w:t xml:space="preserve"> v Šali, pozemok, parcela registra </w:t>
      </w:r>
      <w:r w:rsidR="0090044A" w:rsidRPr="006D02FA">
        <w:rPr>
          <w:rFonts w:ascii="Times New Roman" w:hAnsi="Times New Roman" w:cs="Times New Roman"/>
          <w:sz w:val="24"/>
          <w:szCs w:val="24"/>
        </w:rPr>
        <w:t xml:space="preserve">C KN číslo </w:t>
      </w:r>
      <w:r w:rsidR="0090044A" w:rsidRPr="0090044A">
        <w:rPr>
          <w:rFonts w:ascii="Times New Roman" w:hAnsi="Times New Roman" w:cs="Times New Roman"/>
          <w:bCs/>
          <w:sz w:val="24"/>
          <w:szCs w:val="24"/>
        </w:rPr>
        <w:t>42</w:t>
      </w:r>
      <w:r w:rsidR="00117DB0">
        <w:rPr>
          <w:rFonts w:ascii="Times New Roman" w:hAnsi="Times New Roman" w:cs="Times New Roman"/>
          <w:bCs/>
          <w:sz w:val="24"/>
          <w:szCs w:val="24"/>
        </w:rPr>
        <w:t>03/2</w:t>
      </w:r>
      <w:r w:rsidR="0090044A" w:rsidRPr="0090044A">
        <w:rPr>
          <w:rFonts w:ascii="Times New Roman" w:hAnsi="Times New Roman" w:cs="Times New Roman"/>
          <w:bCs/>
          <w:sz w:val="24"/>
          <w:szCs w:val="24"/>
        </w:rPr>
        <w:t xml:space="preserve">, </w:t>
      </w:r>
      <w:r w:rsidR="00117DB0">
        <w:rPr>
          <w:rFonts w:ascii="Times New Roman" w:hAnsi="Times New Roman" w:cs="Times New Roman"/>
          <w:bCs/>
          <w:sz w:val="24"/>
          <w:szCs w:val="24"/>
        </w:rPr>
        <w:t>zastavaná plocha a nádvorie</w:t>
      </w:r>
      <w:r w:rsidR="0090044A" w:rsidRPr="0090044A">
        <w:rPr>
          <w:rFonts w:ascii="Times New Roman" w:hAnsi="Times New Roman" w:cs="Times New Roman"/>
          <w:bCs/>
          <w:sz w:val="24"/>
          <w:szCs w:val="24"/>
        </w:rPr>
        <w:t xml:space="preserve"> o výmere 1</w:t>
      </w:r>
      <w:r w:rsidR="00117DB0">
        <w:rPr>
          <w:rFonts w:ascii="Times New Roman" w:hAnsi="Times New Roman" w:cs="Times New Roman"/>
          <w:bCs/>
          <w:sz w:val="24"/>
          <w:szCs w:val="24"/>
        </w:rPr>
        <w:t>49</w:t>
      </w:r>
      <w:r w:rsidR="0090044A" w:rsidRPr="0090044A">
        <w:rPr>
          <w:rFonts w:ascii="Times New Roman" w:hAnsi="Times New Roman" w:cs="Times New Roman"/>
          <w:bCs/>
          <w:sz w:val="24"/>
          <w:szCs w:val="24"/>
        </w:rPr>
        <w:t xml:space="preserve"> m</w:t>
      </w:r>
      <w:r w:rsidR="0090044A" w:rsidRPr="0090044A">
        <w:rPr>
          <w:rFonts w:ascii="Times New Roman" w:hAnsi="Times New Roman" w:cs="Times New Roman"/>
          <w:bCs/>
          <w:sz w:val="24"/>
          <w:szCs w:val="24"/>
          <w:vertAlign w:val="superscript"/>
        </w:rPr>
        <w:t>2</w:t>
      </w:r>
      <w:r w:rsidRPr="006D02FA">
        <w:rPr>
          <w:rFonts w:ascii="Times New Roman" w:hAnsi="Times New Roman" w:cs="Times New Roman"/>
          <w:sz w:val="24"/>
          <w:szCs w:val="24"/>
        </w:rPr>
        <w:t xml:space="preserve"> v</w:t>
      </w:r>
      <w:r w:rsidR="00A50EB5" w:rsidRPr="006D02FA">
        <w:rPr>
          <w:rFonts w:ascii="Times New Roman" w:hAnsi="Times New Roman" w:cs="Times New Roman"/>
          <w:sz w:val="24"/>
          <w:szCs w:val="24"/>
        </w:rPr>
        <w:t> </w:t>
      </w:r>
      <w:r w:rsidRPr="006D02FA">
        <w:rPr>
          <w:rFonts w:ascii="Times New Roman" w:hAnsi="Times New Roman" w:cs="Times New Roman"/>
          <w:sz w:val="24"/>
          <w:szCs w:val="24"/>
        </w:rPr>
        <w:t>celosti</w:t>
      </w:r>
      <w:r w:rsidR="00A50EB5" w:rsidRPr="006D02FA">
        <w:rPr>
          <w:rFonts w:ascii="Times New Roman" w:hAnsi="Times New Roman" w:cs="Times New Roman"/>
          <w:sz w:val="24"/>
          <w:szCs w:val="24"/>
        </w:rPr>
        <w:t>,</w:t>
      </w:r>
      <w:r w:rsidRPr="006D02FA">
        <w:rPr>
          <w:rFonts w:ascii="Times New Roman" w:hAnsi="Times New Roman" w:cs="Times New Roman"/>
          <w:sz w:val="24"/>
          <w:szCs w:val="24"/>
        </w:rPr>
        <w:t xml:space="preserve"> veden</w:t>
      </w:r>
      <w:r w:rsidR="00117DB0">
        <w:rPr>
          <w:rFonts w:ascii="Times New Roman" w:hAnsi="Times New Roman" w:cs="Times New Roman"/>
          <w:sz w:val="24"/>
          <w:szCs w:val="24"/>
        </w:rPr>
        <w:t>á</w:t>
      </w:r>
      <w:r w:rsidRPr="006D02FA">
        <w:rPr>
          <w:rFonts w:ascii="Times New Roman" w:hAnsi="Times New Roman" w:cs="Times New Roman"/>
          <w:sz w:val="24"/>
          <w:szCs w:val="24"/>
        </w:rPr>
        <w:t xml:space="preserve"> katastrálnym odborom Okresného úradu Šaľa pre obec a katastrálne územie Šaľa na</w:t>
      </w:r>
      <w:r w:rsidR="00A50EB5" w:rsidRPr="006D02FA">
        <w:rPr>
          <w:rFonts w:ascii="Times New Roman" w:hAnsi="Times New Roman" w:cs="Times New Roman"/>
          <w:sz w:val="24"/>
          <w:szCs w:val="24"/>
        </w:rPr>
        <w:t xml:space="preserve"> </w:t>
      </w:r>
      <w:r w:rsidR="006011C8" w:rsidRPr="006D02FA">
        <w:rPr>
          <w:rFonts w:ascii="Times New Roman" w:hAnsi="Times New Roman" w:cs="Times New Roman"/>
          <w:sz w:val="24"/>
          <w:szCs w:val="24"/>
        </w:rPr>
        <w:t>LV</w:t>
      </w:r>
      <w:r w:rsidR="00117DB0">
        <w:rPr>
          <w:rFonts w:ascii="Times New Roman" w:hAnsi="Times New Roman" w:cs="Times New Roman"/>
          <w:sz w:val="24"/>
          <w:szCs w:val="24"/>
        </w:rPr>
        <w:t xml:space="preserve"> </w:t>
      </w:r>
      <w:r w:rsidRPr="006D02FA">
        <w:rPr>
          <w:rFonts w:ascii="Times New Roman" w:hAnsi="Times New Roman" w:cs="Times New Roman"/>
          <w:sz w:val="24"/>
          <w:szCs w:val="24"/>
        </w:rPr>
        <w:t xml:space="preserve">č. 1 </w:t>
      </w:r>
      <w:r w:rsidR="006011C8" w:rsidRPr="006D02FA">
        <w:rPr>
          <w:rFonts w:ascii="Times New Roman" w:hAnsi="Times New Roman" w:cs="Times New Roman"/>
          <w:sz w:val="24"/>
          <w:szCs w:val="24"/>
        </w:rPr>
        <w:t xml:space="preserve">podľa </w:t>
      </w:r>
      <w:proofErr w:type="spellStart"/>
      <w:r w:rsidR="006011C8" w:rsidRPr="006D02FA">
        <w:rPr>
          <w:rFonts w:ascii="Times New Roman" w:hAnsi="Times New Roman" w:cs="Times New Roman"/>
          <w:sz w:val="24"/>
          <w:szCs w:val="24"/>
        </w:rPr>
        <w:t>ust</w:t>
      </w:r>
      <w:proofErr w:type="spellEnd"/>
      <w:r w:rsidR="006011C8" w:rsidRPr="006D02FA">
        <w:rPr>
          <w:rFonts w:ascii="Times New Roman" w:hAnsi="Times New Roman" w:cs="Times New Roman"/>
          <w:sz w:val="24"/>
          <w:szCs w:val="24"/>
        </w:rPr>
        <w:t>.</w:t>
      </w:r>
      <w:r w:rsidRPr="006D02FA">
        <w:rPr>
          <w:rFonts w:ascii="Times New Roman" w:hAnsi="Times New Roman" w:cs="Times New Roman"/>
          <w:sz w:val="24"/>
          <w:szCs w:val="24"/>
        </w:rPr>
        <w:t xml:space="preserve"> § 9a ods. 15</w:t>
      </w:r>
      <w:r w:rsidR="006011C8" w:rsidRPr="006D02FA">
        <w:rPr>
          <w:rFonts w:ascii="Times New Roman" w:hAnsi="Times New Roman" w:cs="Times New Roman"/>
          <w:sz w:val="24"/>
          <w:szCs w:val="24"/>
        </w:rPr>
        <w:t xml:space="preserve"> </w:t>
      </w:r>
      <w:r w:rsidRPr="006D02FA">
        <w:rPr>
          <w:rFonts w:ascii="Times New Roman" w:hAnsi="Times New Roman" w:cs="Times New Roman"/>
          <w:sz w:val="24"/>
          <w:szCs w:val="24"/>
        </w:rPr>
        <w:t xml:space="preserve">písm. f) zákona č. 138/1991 Zb. o majetku obcí v znení neskorších predpisov </w:t>
      </w:r>
      <w:r w:rsidR="006011C8" w:rsidRPr="006D02FA">
        <w:rPr>
          <w:rFonts w:ascii="Times New Roman" w:hAnsi="Times New Roman" w:cs="Times New Roman"/>
          <w:sz w:val="24"/>
          <w:szCs w:val="24"/>
        </w:rPr>
        <w:t xml:space="preserve">z dôvodu hodného osobitného zreteľa </w:t>
      </w: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w:t>
      </w:r>
      <w:proofErr w:type="spellEnd"/>
      <w:r w:rsidRPr="006D02FA">
        <w:rPr>
          <w:rFonts w:ascii="Times New Roman" w:hAnsi="Times New Roman" w:cs="Times New Roman"/>
          <w:sz w:val="24"/>
          <w:szCs w:val="24"/>
        </w:rPr>
        <w:t xml:space="preserve">. § 14 ods. 2 písm. a) Zásad hospodárenia s majetkom mesta Šaľa v platnom znení spočívajúcom </w:t>
      </w:r>
      <w:r w:rsidR="00A50EB5" w:rsidRPr="006D02FA">
        <w:rPr>
          <w:rFonts w:ascii="Times New Roman" w:hAnsi="Times New Roman" w:cs="Times New Roman"/>
          <w:sz w:val="24"/>
          <w:szCs w:val="24"/>
        </w:rPr>
        <w:t xml:space="preserve">v </w:t>
      </w:r>
      <w:r w:rsidRPr="006D02FA">
        <w:rPr>
          <w:rFonts w:ascii="Times New Roman" w:hAnsi="Times New Roman" w:cs="Times New Roman"/>
          <w:sz w:val="24"/>
          <w:szCs w:val="24"/>
        </w:rPr>
        <w:t>zosúladení skutkového a právneho stavu užívanej časti pozemku, ktorý sa nachádza v rámci oploteného areálu nehnuteľností vo vlastníctve žiadateľ</w:t>
      </w:r>
      <w:r w:rsidR="00F5147B" w:rsidRPr="006D02FA">
        <w:rPr>
          <w:rFonts w:ascii="Times New Roman" w:hAnsi="Times New Roman" w:cs="Times New Roman"/>
          <w:sz w:val="24"/>
          <w:szCs w:val="24"/>
        </w:rPr>
        <w:t>ov</w:t>
      </w:r>
      <w:r w:rsidRPr="006D02FA">
        <w:rPr>
          <w:rFonts w:ascii="Times New Roman" w:hAnsi="Times New Roman" w:cs="Times New Roman"/>
          <w:sz w:val="24"/>
          <w:szCs w:val="24"/>
        </w:rPr>
        <w:t xml:space="preserve"> a zároveň tvorí s nimi funkčný celok, pričom žiadate</w:t>
      </w:r>
      <w:r w:rsidR="00F5147B" w:rsidRPr="006D02FA">
        <w:rPr>
          <w:rFonts w:ascii="Times New Roman" w:hAnsi="Times New Roman" w:cs="Times New Roman"/>
          <w:sz w:val="24"/>
          <w:szCs w:val="24"/>
        </w:rPr>
        <w:t>lia</w:t>
      </w:r>
      <w:r w:rsidRPr="006D02FA">
        <w:rPr>
          <w:rFonts w:ascii="Times New Roman" w:hAnsi="Times New Roman" w:cs="Times New Roman"/>
          <w:sz w:val="24"/>
          <w:szCs w:val="24"/>
        </w:rPr>
        <w:t xml:space="preserve"> nerušene užíva</w:t>
      </w:r>
      <w:r w:rsidR="00655F98" w:rsidRPr="006D02FA">
        <w:rPr>
          <w:rFonts w:ascii="Times New Roman" w:hAnsi="Times New Roman" w:cs="Times New Roman"/>
          <w:sz w:val="24"/>
          <w:szCs w:val="24"/>
        </w:rPr>
        <w:t>jú</w:t>
      </w:r>
      <w:r w:rsidRPr="006D02FA">
        <w:rPr>
          <w:rFonts w:ascii="Times New Roman" w:hAnsi="Times New Roman" w:cs="Times New Roman"/>
          <w:sz w:val="24"/>
          <w:szCs w:val="24"/>
        </w:rPr>
        <w:t xml:space="preserve"> pozemok vo vlastníctve mesta (či už na </w:t>
      </w:r>
      <w:r w:rsidR="004C2623">
        <w:rPr>
          <w:rFonts w:ascii="Times New Roman" w:hAnsi="Times New Roman" w:cs="Times New Roman"/>
          <w:sz w:val="24"/>
          <w:szCs w:val="24"/>
        </w:rPr>
        <w:br/>
      </w:r>
      <w:r w:rsidRPr="006D02FA">
        <w:rPr>
          <w:rFonts w:ascii="Times New Roman" w:hAnsi="Times New Roman" w:cs="Times New Roman"/>
          <w:sz w:val="24"/>
          <w:szCs w:val="24"/>
        </w:rPr>
        <w:t xml:space="preserve">základe nájomnej zmluvy alebo bez právneho titulu) aspoň 10 rokov, pričom do tejto </w:t>
      </w:r>
      <w:r w:rsidR="004C2623">
        <w:rPr>
          <w:rFonts w:ascii="Times New Roman" w:hAnsi="Times New Roman" w:cs="Times New Roman"/>
          <w:sz w:val="24"/>
          <w:szCs w:val="24"/>
        </w:rPr>
        <w:br/>
      </w:r>
      <w:r w:rsidRPr="006D02FA">
        <w:rPr>
          <w:rFonts w:ascii="Times New Roman" w:hAnsi="Times New Roman" w:cs="Times New Roman"/>
          <w:sz w:val="24"/>
          <w:szCs w:val="24"/>
        </w:rPr>
        <w:t xml:space="preserve">doby sa započítava aj užívanie nehnuteľnosti právnych predchodcov žiadateľov), pre </w:t>
      </w:r>
      <w:r w:rsidR="004C2623">
        <w:rPr>
          <w:rFonts w:ascii="Times New Roman" w:hAnsi="Times New Roman" w:cs="Times New Roman"/>
          <w:sz w:val="24"/>
          <w:szCs w:val="24"/>
        </w:rPr>
        <w:br/>
      </w:r>
      <w:r w:rsidR="00117DB0">
        <w:rPr>
          <w:rFonts w:ascii="Times New Roman" w:hAnsi="Times New Roman" w:cs="Times New Roman"/>
          <w:sz w:val="24"/>
          <w:szCs w:val="24"/>
        </w:rPr>
        <w:t xml:space="preserve">Mgr. Jaroslava Bujnu </w:t>
      </w:r>
      <w:r w:rsidR="006011C8" w:rsidRPr="006D02FA">
        <w:rPr>
          <w:rFonts w:ascii="Times New Roman" w:hAnsi="Times New Roman" w:cs="Times New Roman"/>
          <w:sz w:val="24"/>
          <w:szCs w:val="24"/>
        </w:rPr>
        <w:t xml:space="preserve">a manželku </w:t>
      </w:r>
      <w:r w:rsidR="00117DB0">
        <w:rPr>
          <w:rFonts w:ascii="Times New Roman" w:hAnsi="Times New Roman" w:cs="Times New Roman"/>
          <w:sz w:val="24"/>
          <w:szCs w:val="24"/>
        </w:rPr>
        <w:t>PaedDr.</w:t>
      </w:r>
      <w:r w:rsidR="006011C8" w:rsidRPr="006D02FA">
        <w:rPr>
          <w:rFonts w:ascii="Times New Roman" w:hAnsi="Times New Roman" w:cs="Times New Roman"/>
          <w:sz w:val="24"/>
          <w:szCs w:val="24"/>
        </w:rPr>
        <w:t xml:space="preserve"> </w:t>
      </w:r>
      <w:r w:rsidR="00117DB0">
        <w:rPr>
          <w:rFonts w:ascii="Times New Roman" w:hAnsi="Times New Roman" w:cs="Times New Roman"/>
          <w:sz w:val="24"/>
          <w:szCs w:val="24"/>
        </w:rPr>
        <w:t>Juditu</w:t>
      </w:r>
      <w:r w:rsidR="006011C8" w:rsidRPr="006D02FA">
        <w:rPr>
          <w:rFonts w:ascii="Times New Roman" w:hAnsi="Times New Roman" w:cs="Times New Roman"/>
          <w:sz w:val="24"/>
          <w:szCs w:val="24"/>
        </w:rPr>
        <w:t xml:space="preserve"> </w:t>
      </w:r>
      <w:proofErr w:type="spellStart"/>
      <w:r w:rsidR="00117DB0">
        <w:rPr>
          <w:rFonts w:ascii="Times New Roman" w:hAnsi="Times New Roman" w:cs="Times New Roman"/>
          <w:sz w:val="24"/>
          <w:szCs w:val="24"/>
        </w:rPr>
        <w:t>Bujnovú</w:t>
      </w:r>
      <w:proofErr w:type="spellEnd"/>
      <w:r w:rsidR="006011C8" w:rsidRPr="006D02FA">
        <w:rPr>
          <w:rFonts w:ascii="Times New Roman" w:hAnsi="Times New Roman" w:cs="Times New Roman"/>
          <w:sz w:val="24"/>
          <w:szCs w:val="24"/>
        </w:rPr>
        <w:t xml:space="preserve">, </w:t>
      </w:r>
      <w:proofErr w:type="spellStart"/>
      <w:r w:rsidR="00117DB0">
        <w:rPr>
          <w:rFonts w:ascii="Times New Roman" w:hAnsi="Times New Roman" w:cs="Times New Roman"/>
          <w:sz w:val="24"/>
          <w:szCs w:val="24"/>
        </w:rPr>
        <w:t>Nešporova</w:t>
      </w:r>
      <w:proofErr w:type="spellEnd"/>
      <w:r w:rsidR="006011C8" w:rsidRPr="006D02FA">
        <w:rPr>
          <w:rFonts w:ascii="Times New Roman" w:hAnsi="Times New Roman" w:cs="Times New Roman"/>
          <w:sz w:val="24"/>
          <w:szCs w:val="24"/>
        </w:rPr>
        <w:t xml:space="preserve"> </w:t>
      </w:r>
      <w:r w:rsidR="0090044A" w:rsidRPr="0090044A">
        <w:rPr>
          <w:rFonts w:ascii="Times New Roman" w:hAnsi="Times New Roman" w:cs="Times New Roman"/>
          <w:sz w:val="24"/>
          <w:szCs w:val="24"/>
        </w:rPr>
        <w:t>1</w:t>
      </w:r>
      <w:r w:rsidR="00117DB0">
        <w:rPr>
          <w:rFonts w:ascii="Times New Roman" w:hAnsi="Times New Roman" w:cs="Times New Roman"/>
          <w:sz w:val="24"/>
          <w:szCs w:val="24"/>
        </w:rPr>
        <w:t>007</w:t>
      </w:r>
      <w:r w:rsidR="0090044A" w:rsidRPr="0090044A">
        <w:rPr>
          <w:rFonts w:ascii="Times New Roman" w:hAnsi="Times New Roman" w:cs="Times New Roman"/>
          <w:sz w:val="24"/>
          <w:szCs w:val="24"/>
        </w:rPr>
        <w:t>/</w:t>
      </w:r>
      <w:r w:rsidR="00117DB0">
        <w:rPr>
          <w:rFonts w:ascii="Times New Roman" w:hAnsi="Times New Roman" w:cs="Times New Roman"/>
          <w:sz w:val="24"/>
          <w:szCs w:val="24"/>
        </w:rPr>
        <w:t>3</w:t>
      </w:r>
      <w:r w:rsidR="006011C8" w:rsidRPr="006D02FA">
        <w:rPr>
          <w:rFonts w:ascii="Times New Roman" w:hAnsi="Times New Roman" w:cs="Times New Roman"/>
          <w:sz w:val="24"/>
          <w:szCs w:val="24"/>
        </w:rPr>
        <w:t>, 927 01 Šaľa</w:t>
      </w:r>
      <w:r w:rsidRPr="006D02FA">
        <w:rPr>
          <w:rFonts w:ascii="Times New Roman" w:hAnsi="Times New Roman" w:cs="Times New Roman"/>
          <w:sz w:val="24"/>
          <w:szCs w:val="24"/>
        </w:rPr>
        <w:t xml:space="preserve">, do </w:t>
      </w:r>
      <w:r w:rsidR="00F5147B" w:rsidRPr="006D02FA">
        <w:rPr>
          <w:rFonts w:ascii="Times New Roman" w:hAnsi="Times New Roman" w:cs="Times New Roman"/>
          <w:sz w:val="24"/>
          <w:szCs w:val="24"/>
        </w:rPr>
        <w:t xml:space="preserve">ich </w:t>
      </w:r>
      <w:r w:rsidR="006011C8" w:rsidRPr="006D02FA">
        <w:rPr>
          <w:rFonts w:ascii="Times New Roman" w:hAnsi="Times New Roman" w:cs="Times New Roman"/>
          <w:sz w:val="24"/>
          <w:szCs w:val="24"/>
        </w:rPr>
        <w:t>bez</w:t>
      </w:r>
      <w:r w:rsidR="00F5147B" w:rsidRPr="006D02FA">
        <w:rPr>
          <w:rFonts w:ascii="Times New Roman" w:hAnsi="Times New Roman" w:cs="Times New Roman"/>
          <w:sz w:val="24"/>
          <w:szCs w:val="24"/>
        </w:rPr>
        <w:t>podielového</w:t>
      </w:r>
      <w:r w:rsidR="00655F98" w:rsidRPr="006D02FA">
        <w:rPr>
          <w:rFonts w:ascii="Times New Roman" w:hAnsi="Times New Roman" w:cs="Times New Roman"/>
          <w:sz w:val="24"/>
          <w:szCs w:val="24"/>
        </w:rPr>
        <w:t xml:space="preserve"> </w:t>
      </w:r>
      <w:r w:rsidR="00F5147B" w:rsidRPr="006B3073">
        <w:rPr>
          <w:rFonts w:ascii="Times New Roman" w:hAnsi="Times New Roman" w:cs="Times New Roman"/>
          <w:sz w:val="24"/>
          <w:szCs w:val="24"/>
        </w:rPr>
        <w:t>spoluvlastníctva</w:t>
      </w:r>
      <w:r w:rsidR="006011C8" w:rsidRPr="006B3073">
        <w:rPr>
          <w:rFonts w:ascii="Times New Roman" w:hAnsi="Times New Roman" w:cs="Times New Roman"/>
          <w:sz w:val="24"/>
          <w:szCs w:val="24"/>
        </w:rPr>
        <w:t xml:space="preserve"> manželov</w:t>
      </w:r>
      <w:r w:rsidR="00F5147B" w:rsidRPr="006B3073">
        <w:rPr>
          <w:rFonts w:ascii="Times New Roman" w:hAnsi="Times New Roman" w:cs="Times New Roman"/>
          <w:sz w:val="24"/>
          <w:szCs w:val="24"/>
        </w:rPr>
        <w:t xml:space="preserve"> </w:t>
      </w:r>
      <w:r w:rsidRPr="006B3073">
        <w:rPr>
          <w:rFonts w:ascii="Times New Roman" w:hAnsi="Times New Roman" w:cs="Times New Roman"/>
          <w:sz w:val="24"/>
          <w:szCs w:val="24"/>
        </w:rPr>
        <w:t xml:space="preserve">za kúpnu cenu </w:t>
      </w:r>
      <w:bookmarkStart w:id="1" w:name="_Hlk175553055"/>
      <w:r w:rsidR="00117DB0">
        <w:rPr>
          <w:rFonts w:ascii="Times New Roman" w:hAnsi="Times New Roman" w:cs="Times New Roman"/>
          <w:sz w:val="24"/>
          <w:szCs w:val="24"/>
        </w:rPr>
        <w:t>4</w:t>
      </w:r>
      <w:r w:rsidR="004C2623">
        <w:rPr>
          <w:rFonts w:ascii="Times New Roman" w:hAnsi="Times New Roman" w:cs="Times New Roman"/>
          <w:sz w:val="24"/>
          <w:szCs w:val="24"/>
        </w:rPr>
        <w:t xml:space="preserve"> </w:t>
      </w:r>
      <w:r w:rsidR="00117DB0">
        <w:rPr>
          <w:rFonts w:ascii="Times New Roman" w:hAnsi="Times New Roman" w:cs="Times New Roman"/>
          <w:sz w:val="24"/>
          <w:szCs w:val="24"/>
        </w:rPr>
        <w:t>322</w:t>
      </w:r>
      <w:r w:rsidR="005425A0" w:rsidRPr="006B3073">
        <w:rPr>
          <w:rFonts w:ascii="Times New Roman" w:hAnsi="Times New Roman" w:cs="Times New Roman"/>
          <w:sz w:val="24"/>
          <w:szCs w:val="24"/>
        </w:rPr>
        <w:t>,</w:t>
      </w:r>
      <w:r w:rsidR="00117DB0">
        <w:rPr>
          <w:rFonts w:ascii="Times New Roman" w:hAnsi="Times New Roman" w:cs="Times New Roman"/>
          <w:sz w:val="24"/>
          <w:szCs w:val="24"/>
        </w:rPr>
        <w:t>5</w:t>
      </w:r>
      <w:r w:rsidR="005425A0" w:rsidRPr="006B3073">
        <w:rPr>
          <w:rFonts w:ascii="Times New Roman" w:hAnsi="Times New Roman" w:cs="Times New Roman"/>
          <w:sz w:val="24"/>
          <w:szCs w:val="24"/>
        </w:rPr>
        <w:t>0</w:t>
      </w:r>
      <w:r w:rsidRPr="006B3073">
        <w:rPr>
          <w:rFonts w:ascii="Times New Roman" w:hAnsi="Times New Roman" w:cs="Times New Roman"/>
          <w:sz w:val="24"/>
          <w:szCs w:val="24"/>
        </w:rPr>
        <w:t xml:space="preserve"> EUR určenú </w:t>
      </w:r>
      <w:r w:rsidR="00117DB0">
        <w:rPr>
          <w:rFonts w:ascii="Times New Roman" w:hAnsi="Times New Roman" w:cs="Times New Roman"/>
          <w:sz w:val="24"/>
          <w:szCs w:val="24"/>
        </w:rPr>
        <w:t>na základe</w:t>
      </w:r>
      <w:r w:rsidRPr="006B3073">
        <w:rPr>
          <w:rFonts w:ascii="Times New Roman" w:hAnsi="Times New Roman" w:cs="Times New Roman"/>
          <w:sz w:val="24"/>
          <w:szCs w:val="24"/>
        </w:rPr>
        <w:t xml:space="preserve"> znaleckého posudku č. </w:t>
      </w:r>
      <w:r w:rsidR="00117DB0">
        <w:rPr>
          <w:rFonts w:ascii="Times New Roman" w:hAnsi="Times New Roman" w:cs="Times New Roman"/>
          <w:sz w:val="24"/>
          <w:szCs w:val="24"/>
        </w:rPr>
        <w:t>163</w:t>
      </w:r>
      <w:r w:rsidRPr="006B3073">
        <w:rPr>
          <w:rFonts w:ascii="Times New Roman" w:hAnsi="Times New Roman" w:cs="Times New Roman"/>
          <w:sz w:val="24"/>
          <w:szCs w:val="24"/>
        </w:rPr>
        <w:t>/202</w:t>
      </w:r>
      <w:r w:rsidR="00FB74A1" w:rsidRPr="006B3073">
        <w:rPr>
          <w:rFonts w:ascii="Times New Roman" w:hAnsi="Times New Roman" w:cs="Times New Roman"/>
          <w:sz w:val="24"/>
          <w:szCs w:val="24"/>
        </w:rPr>
        <w:t>5</w:t>
      </w:r>
      <w:r w:rsidR="00A45775" w:rsidRPr="006B3073">
        <w:rPr>
          <w:rFonts w:ascii="Times New Roman" w:hAnsi="Times New Roman" w:cs="Times New Roman"/>
          <w:sz w:val="24"/>
          <w:szCs w:val="24"/>
        </w:rPr>
        <w:t xml:space="preserve"> </w:t>
      </w:r>
      <w:r w:rsidRPr="006B3073">
        <w:rPr>
          <w:rFonts w:ascii="Times New Roman" w:hAnsi="Times New Roman" w:cs="Times New Roman"/>
          <w:sz w:val="24"/>
          <w:szCs w:val="24"/>
        </w:rPr>
        <w:t xml:space="preserve">vyhotoveného dňa </w:t>
      </w:r>
      <w:r w:rsidR="00117DB0">
        <w:rPr>
          <w:rFonts w:ascii="Times New Roman" w:hAnsi="Times New Roman" w:cs="Times New Roman"/>
          <w:sz w:val="24"/>
          <w:szCs w:val="24"/>
        </w:rPr>
        <w:t>19</w:t>
      </w:r>
      <w:r w:rsidR="006011C8" w:rsidRPr="006B3073">
        <w:rPr>
          <w:rFonts w:ascii="Times New Roman" w:hAnsi="Times New Roman" w:cs="Times New Roman"/>
          <w:sz w:val="24"/>
          <w:szCs w:val="24"/>
        </w:rPr>
        <w:t>.1</w:t>
      </w:r>
      <w:r w:rsidR="00117DB0">
        <w:rPr>
          <w:rFonts w:ascii="Times New Roman" w:hAnsi="Times New Roman" w:cs="Times New Roman"/>
          <w:sz w:val="24"/>
          <w:szCs w:val="24"/>
        </w:rPr>
        <w:t>2</w:t>
      </w:r>
      <w:r w:rsidR="00912EFD" w:rsidRPr="006B3073">
        <w:rPr>
          <w:rFonts w:ascii="Times New Roman" w:hAnsi="Times New Roman" w:cs="Times New Roman"/>
          <w:sz w:val="24"/>
          <w:szCs w:val="24"/>
        </w:rPr>
        <w:t>.2025</w:t>
      </w:r>
      <w:r w:rsidRPr="006B3073">
        <w:rPr>
          <w:rFonts w:ascii="Times New Roman" w:hAnsi="Times New Roman" w:cs="Times New Roman"/>
          <w:sz w:val="24"/>
          <w:szCs w:val="24"/>
        </w:rPr>
        <w:t xml:space="preserve"> </w:t>
      </w:r>
      <w:r w:rsidR="004C2623">
        <w:rPr>
          <w:rFonts w:ascii="Times New Roman" w:hAnsi="Times New Roman" w:cs="Times New Roman"/>
          <w:sz w:val="24"/>
          <w:szCs w:val="24"/>
        </w:rPr>
        <w:br/>
      </w:r>
      <w:r w:rsidRPr="006B3073">
        <w:rPr>
          <w:rFonts w:ascii="Times New Roman" w:hAnsi="Times New Roman" w:cs="Times New Roman"/>
          <w:sz w:val="24"/>
          <w:szCs w:val="24"/>
        </w:rPr>
        <w:t xml:space="preserve">Ing. </w:t>
      </w:r>
      <w:r w:rsidR="00117DB0">
        <w:rPr>
          <w:rFonts w:ascii="Times New Roman" w:hAnsi="Times New Roman" w:cs="Times New Roman"/>
          <w:sz w:val="24"/>
          <w:szCs w:val="24"/>
        </w:rPr>
        <w:t>Petrom</w:t>
      </w:r>
      <w:r w:rsidR="00520F79">
        <w:rPr>
          <w:rFonts w:ascii="Times New Roman" w:hAnsi="Times New Roman" w:cs="Times New Roman"/>
          <w:sz w:val="24"/>
          <w:szCs w:val="24"/>
        </w:rPr>
        <w:t xml:space="preserve"> </w:t>
      </w:r>
      <w:proofErr w:type="spellStart"/>
      <w:r w:rsidR="00117DB0">
        <w:rPr>
          <w:rFonts w:ascii="Times New Roman" w:hAnsi="Times New Roman" w:cs="Times New Roman"/>
          <w:sz w:val="24"/>
          <w:szCs w:val="24"/>
        </w:rPr>
        <w:t>Valíčekom</w:t>
      </w:r>
      <w:proofErr w:type="spellEnd"/>
      <w:r w:rsidR="00A45775" w:rsidRPr="006B3073">
        <w:rPr>
          <w:rFonts w:ascii="Times New Roman" w:hAnsi="Times New Roman" w:cs="Times New Roman"/>
          <w:sz w:val="24"/>
          <w:szCs w:val="24"/>
        </w:rPr>
        <w:t>,</w:t>
      </w:r>
      <w:r w:rsidR="00EC6AC0">
        <w:rPr>
          <w:rFonts w:ascii="Times New Roman" w:hAnsi="Times New Roman" w:cs="Times New Roman"/>
          <w:sz w:val="24"/>
          <w:szCs w:val="24"/>
        </w:rPr>
        <w:t xml:space="preserve"> </w:t>
      </w:r>
      <w:r w:rsidRPr="006B3073">
        <w:rPr>
          <w:rFonts w:ascii="Times New Roman" w:hAnsi="Times New Roman" w:cs="Times New Roman"/>
          <w:sz w:val="24"/>
          <w:szCs w:val="24"/>
        </w:rPr>
        <w:t>súdnym znalcom</w:t>
      </w:r>
      <w:r w:rsidRPr="006D02FA">
        <w:rPr>
          <w:rFonts w:ascii="Times New Roman" w:hAnsi="Times New Roman" w:cs="Times New Roman"/>
          <w:sz w:val="24"/>
          <w:szCs w:val="24"/>
        </w:rPr>
        <w:t xml:space="preserve"> v odbore stavebníctvo, odhad hodnoty nehnuteľností</w:t>
      </w:r>
      <w:bookmarkEnd w:id="1"/>
      <w:r w:rsidRPr="006D02FA">
        <w:rPr>
          <w:rFonts w:ascii="Times New Roman" w:hAnsi="Times New Roman" w:cs="Times New Roman"/>
          <w:sz w:val="24"/>
          <w:szCs w:val="24"/>
        </w:rPr>
        <w:t>.</w:t>
      </w:r>
    </w:p>
    <w:p w14:paraId="38631A06" w14:textId="77777777" w:rsidR="004C2623" w:rsidRDefault="004C2623"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37DBC1C" w14:textId="4932E73E" w:rsidR="00067F61" w:rsidRPr="006D02FA" w:rsidRDefault="00067F61" w:rsidP="004867D6">
      <w:pPr>
        <w:pStyle w:val="Zkladntext"/>
        <w:tabs>
          <w:tab w:val="left" w:pos="0"/>
        </w:tabs>
        <w:spacing w:after="0" w:line="240" w:lineRule="auto"/>
        <w:contextualSpacing/>
        <w:rPr>
          <w:rFonts w:ascii="Times New Roman" w:hAnsi="Times New Roman"/>
          <w:sz w:val="24"/>
          <w:szCs w:val="24"/>
        </w:rPr>
      </w:pPr>
      <w:r w:rsidRPr="006D02FA">
        <w:rPr>
          <w:rFonts w:ascii="Times New Roman" w:hAnsi="Times New Roman"/>
          <w:b/>
          <w:sz w:val="24"/>
          <w:szCs w:val="24"/>
        </w:rPr>
        <w:t>Spracoval:</w:t>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00035DA4" w:rsidRPr="006D02FA">
        <w:rPr>
          <w:rFonts w:ascii="Times New Roman" w:hAnsi="Times New Roman"/>
          <w:b/>
          <w:sz w:val="24"/>
          <w:szCs w:val="24"/>
        </w:rPr>
        <w:t xml:space="preserve">              </w:t>
      </w:r>
      <w:r w:rsidRPr="006D02FA">
        <w:rPr>
          <w:rFonts w:ascii="Times New Roman" w:hAnsi="Times New Roman"/>
          <w:b/>
          <w:sz w:val="24"/>
          <w:szCs w:val="24"/>
        </w:rPr>
        <w:t>Predkladá:</w:t>
      </w:r>
    </w:p>
    <w:p w14:paraId="69A66007" w14:textId="55933211" w:rsidR="00067F61" w:rsidRPr="006D02FA" w:rsidRDefault="006011C8"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Mgr. Miloš Kopiary</w:t>
      </w:r>
      <w:r w:rsidR="00375A8B">
        <w:rPr>
          <w:rFonts w:ascii="Times New Roman" w:hAnsi="Times New Roman" w:cs="Times New Roman"/>
          <w:sz w:val="24"/>
          <w:szCs w:val="24"/>
        </w:rPr>
        <w:t xml:space="preserve"> v. r.</w:t>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t xml:space="preserve">  </w:t>
      </w:r>
      <w:r w:rsidR="00B8110C" w:rsidRPr="006D02FA">
        <w:rPr>
          <w:rFonts w:ascii="Times New Roman" w:hAnsi="Times New Roman" w:cs="Times New Roman"/>
          <w:sz w:val="24"/>
          <w:szCs w:val="24"/>
        </w:rPr>
        <w:t>Mgr. Milo</w:t>
      </w:r>
      <w:r w:rsidR="00F5147B" w:rsidRPr="006D02FA">
        <w:rPr>
          <w:rFonts w:ascii="Times New Roman" w:hAnsi="Times New Roman" w:cs="Times New Roman"/>
          <w:sz w:val="24"/>
          <w:szCs w:val="24"/>
        </w:rPr>
        <w:t>š Kopiary</w:t>
      </w:r>
      <w:r w:rsidR="00A50EB5" w:rsidRPr="006D02FA">
        <w:rPr>
          <w:rFonts w:ascii="Times New Roman" w:hAnsi="Times New Roman" w:cs="Times New Roman"/>
          <w:sz w:val="24"/>
          <w:szCs w:val="24"/>
        </w:rPr>
        <w:t xml:space="preserve"> </w:t>
      </w:r>
      <w:r w:rsidR="00375A8B">
        <w:rPr>
          <w:rFonts w:ascii="Times New Roman" w:hAnsi="Times New Roman" w:cs="Times New Roman"/>
          <w:sz w:val="24"/>
          <w:szCs w:val="24"/>
        </w:rPr>
        <w:t>v. r.</w:t>
      </w:r>
    </w:p>
    <w:p w14:paraId="2EBECEED" w14:textId="70E17CD5" w:rsidR="00057D55" w:rsidRPr="006D02FA" w:rsidRDefault="006011C8"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 xml:space="preserve">referent </w:t>
      </w:r>
      <w:proofErr w:type="spellStart"/>
      <w:r w:rsidRPr="006D02FA">
        <w:rPr>
          <w:rFonts w:ascii="Times New Roman" w:hAnsi="Times New Roman" w:cs="Times New Roman"/>
          <w:sz w:val="24"/>
          <w:szCs w:val="24"/>
        </w:rPr>
        <w:t>OSMaZM</w:t>
      </w:r>
      <w:proofErr w:type="spellEnd"/>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35DA4" w:rsidRPr="006D02FA">
        <w:rPr>
          <w:rFonts w:ascii="Times New Roman" w:hAnsi="Times New Roman" w:cs="Times New Roman"/>
          <w:sz w:val="24"/>
          <w:szCs w:val="24"/>
        </w:rPr>
        <w:t xml:space="preserve">              </w:t>
      </w:r>
      <w:r w:rsidR="00B8110C" w:rsidRPr="006D02FA">
        <w:rPr>
          <w:rFonts w:ascii="Times New Roman" w:hAnsi="Times New Roman" w:cs="Times New Roman"/>
          <w:sz w:val="24"/>
          <w:szCs w:val="24"/>
        </w:rPr>
        <w:t xml:space="preserve">referent </w:t>
      </w:r>
      <w:proofErr w:type="spellStart"/>
      <w:r w:rsidR="00067F61" w:rsidRPr="006D02FA">
        <w:rPr>
          <w:rFonts w:ascii="Times New Roman" w:hAnsi="Times New Roman" w:cs="Times New Roman"/>
          <w:sz w:val="24"/>
          <w:szCs w:val="24"/>
        </w:rPr>
        <w:t>O</w:t>
      </w:r>
      <w:r w:rsidR="00A202AB" w:rsidRPr="006D02FA">
        <w:rPr>
          <w:rFonts w:ascii="Times New Roman" w:hAnsi="Times New Roman" w:cs="Times New Roman"/>
          <w:sz w:val="24"/>
          <w:szCs w:val="24"/>
        </w:rPr>
        <w:t>SMa</w:t>
      </w:r>
      <w:r w:rsidR="0092182E" w:rsidRPr="006D02FA">
        <w:rPr>
          <w:rFonts w:ascii="Times New Roman" w:hAnsi="Times New Roman" w:cs="Times New Roman"/>
          <w:sz w:val="24"/>
          <w:szCs w:val="24"/>
        </w:rPr>
        <w:t>ZM</w:t>
      </w:r>
      <w:proofErr w:type="spellEnd"/>
    </w:p>
    <w:p w14:paraId="65DE86EA" w14:textId="77777777" w:rsidR="004C2623" w:rsidRDefault="004C2623" w:rsidP="00EC6AC0">
      <w:pPr>
        <w:pStyle w:val="Nzov"/>
        <w:contextualSpacing/>
        <w:jc w:val="left"/>
        <w:rPr>
          <w:b w:val="0"/>
          <w:sz w:val="24"/>
        </w:rPr>
      </w:pPr>
    </w:p>
    <w:p w14:paraId="0E643CD0" w14:textId="3BE89D12" w:rsidR="00EC6AC0" w:rsidRDefault="004C2623" w:rsidP="00EC6AC0">
      <w:pPr>
        <w:pStyle w:val="Nzov"/>
        <w:contextualSpacing/>
        <w:jc w:val="left"/>
        <w:rPr>
          <w:b w:val="0"/>
          <w:sz w:val="24"/>
          <w:szCs w:val="24"/>
        </w:rPr>
      </w:pPr>
      <w:r>
        <w:rPr>
          <w:b w:val="0"/>
          <w:sz w:val="24"/>
        </w:rPr>
        <w:t>P</w:t>
      </w:r>
      <w:r w:rsidR="00766C01" w:rsidRPr="006D02FA">
        <w:rPr>
          <w:b w:val="0"/>
          <w:sz w:val="24"/>
        </w:rPr>
        <w:t xml:space="preserve">redložené mestskému zastupiteľstvu </w:t>
      </w:r>
      <w:r w:rsidR="00117DB0">
        <w:rPr>
          <w:b w:val="0"/>
          <w:sz w:val="24"/>
        </w:rPr>
        <w:t>1</w:t>
      </w:r>
      <w:r w:rsidR="006011C8" w:rsidRPr="006D02FA">
        <w:rPr>
          <w:b w:val="0"/>
          <w:sz w:val="24"/>
        </w:rPr>
        <w:t>2</w:t>
      </w:r>
      <w:r w:rsidR="00780A2B" w:rsidRPr="006D02FA">
        <w:rPr>
          <w:b w:val="0"/>
          <w:sz w:val="24"/>
        </w:rPr>
        <w:t xml:space="preserve">. </w:t>
      </w:r>
      <w:r w:rsidR="00117DB0">
        <w:rPr>
          <w:b w:val="0"/>
          <w:sz w:val="24"/>
        </w:rPr>
        <w:t>februára</w:t>
      </w:r>
      <w:r w:rsidR="00780A2B" w:rsidRPr="006D02FA">
        <w:rPr>
          <w:b w:val="0"/>
          <w:sz w:val="24"/>
        </w:rPr>
        <w:t xml:space="preserve"> 202</w:t>
      </w:r>
      <w:r w:rsidR="00117DB0">
        <w:rPr>
          <w:b w:val="0"/>
          <w:sz w:val="24"/>
        </w:rPr>
        <w:t>6</w:t>
      </w:r>
      <w:r w:rsidR="00EC6AC0">
        <w:rPr>
          <w:sz w:val="24"/>
          <w:szCs w:val="24"/>
        </w:rPr>
        <w:br w:type="page"/>
      </w:r>
    </w:p>
    <w:p w14:paraId="2CC59AC6" w14:textId="5F9FBEB6" w:rsidR="00766C01" w:rsidRPr="006D02FA" w:rsidRDefault="00766C01" w:rsidP="004867D6">
      <w:pPr>
        <w:pStyle w:val="Nzov"/>
        <w:contextualSpacing/>
        <w:jc w:val="left"/>
        <w:rPr>
          <w:b w:val="0"/>
          <w:sz w:val="24"/>
        </w:rPr>
      </w:pPr>
      <w:r w:rsidRPr="006D02FA">
        <w:rPr>
          <w:sz w:val="24"/>
          <w:szCs w:val="24"/>
        </w:rPr>
        <w:lastRenderedPageBreak/>
        <w:t>Dôvodová správa:</w:t>
      </w:r>
    </w:p>
    <w:p w14:paraId="7330874C" w14:textId="77777777" w:rsidR="00A50EB5" w:rsidRPr="006D02FA" w:rsidRDefault="00A50EB5" w:rsidP="004867D6">
      <w:pPr>
        <w:pStyle w:val="Bezriadkovania"/>
        <w:rPr>
          <w:rFonts w:ascii="Times New Roman" w:hAnsi="Times New Roman" w:cs="Times New Roman"/>
          <w:b/>
          <w:sz w:val="24"/>
          <w:szCs w:val="24"/>
        </w:rPr>
      </w:pPr>
    </w:p>
    <w:p w14:paraId="2E9B0161" w14:textId="4F168A0F" w:rsidR="00EC6AC0" w:rsidRPr="006D02FA" w:rsidRDefault="00EC6AC0" w:rsidP="00EC6AC0">
      <w:pPr>
        <w:spacing w:after="0" w:line="240" w:lineRule="auto"/>
        <w:contextualSpacing/>
        <w:jc w:val="both"/>
        <w:rPr>
          <w:rFonts w:ascii="Times New Roman" w:eastAsia="Calibri" w:hAnsi="Times New Roman" w:cs="Times New Roman"/>
          <w:sz w:val="24"/>
          <w:szCs w:val="24"/>
          <w:lang w:eastAsia="en-US"/>
        </w:rPr>
      </w:pPr>
      <w:r w:rsidRPr="00EC6AC0">
        <w:rPr>
          <w:rFonts w:ascii="Times New Roman" w:hAnsi="Times New Roman" w:cs="Times New Roman"/>
          <w:bCs/>
          <w:sz w:val="24"/>
          <w:szCs w:val="24"/>
        </w:rPr>
        <w:t xml:space="preserve">Mestský úrad v Šali (ďalej len „MsÚ“) </w:t>
      </w:r>
      <w:r w:rsidRPr="006D02FA">
        <w:rPr>
          <w:rFonts w:ascii="Times New Roman" w:eastAsia="Calibri" w:hAnsi="Times New Roman" w:cs="Times New Roman"/>
          <w:sz w:val="24"/>
          <w:szCs w:val="24"/>
          <w:lang w:eastAsia="en-US"/>
        </w:rPr>
        <w:t xml:space="preserve">prijal dňa </w:t>
      </w:r>
      <w:r w:rsidR="00117DB0">
        <w:rPr>
          <w:rFonts w:ascii="Times New Roman" w:eastAsia="Calibri" w:hAnsi="Times New Roman" w:cs="Times New Roman"/>
          <w:sz w:val="24"/>
          <w:szCs w:val="24"/>
          <w:lang w:eastAsia="en-US"/>
        </w:rPr>
        <w:t>29</w:t>
      </w:r>
      <w:r w:rsidRPr="006D02FA">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1</w:t>
      </w:r>
      <w:r w:rsidR="00117DB0">
        <w:rPr>
          <w:rFonts w:ascii="Times New Roman" w:eastAsia="Calibri" w:hAnsi="Times New Roman" w:cs="Times New Roman"/>
          <w:sz w:val="24"/>
          <w:szCs w:val="24"/>
          <w:lang w:eastAsia="en-US"/>
        </w:rPr>
        <w:t>2</w:t>
      </w:r>
      <w:r w:rsidRPr="006D02FA">
        <w:rPr>
          <w:rFonts w:ascii="Times New Roman" w:eastAsia="Calibri" w:hAnsi="Times New Roman" w:cs="Times New Roman"/>
          <w:sz w:val="24"/>
          <w:szCs w:val="24"/>
          <w:lang w:eastAsia="en-US"/>
        </w:rPr>
        <w:t>.202</w:t>
      </w:r>
      <w:r>
        <w:rPr>
          <w:rFonts w:ascii="Times New Roman" w:eastAsia="Calibri" w:hAnsi="Times New Roman" w:cs="Times New Roman"/>
          <w:sz w:val="24"/>
          <w:szCs w:val="24"/>
          <w:lang w:eastAsia="en-US"/>
        </w:rPr>
        <w:t>5</w:t>
      </w:r>
      <w:r w:rsidRPr="006D02FA">
        <w:rPr>
          <w:rFonts w:ascii="Times New Roman" w:eastAsia="Calibri" w:hAnsi="Times New Roman" w:cs="Times New Roman"/>
          <w:sz w:val="24"/>
          <w:szCs w:val="24"/>
          <w:lang w:eastAsia="en-US"/>
        </w:rPr>
        <w:t xml:space="preserve"> žiadosť od </w:t>
      </w:r>
      <w:r w:rsidR="00117DB0">
        <w:rPr>
          <w:rFonts w:ascii="Times New Roman" w:eastAsia="Calibri" w:hAnsi="Times New Roman" w:cs="Times New Roman"/>
          <w:sz w:val="24"/>
          <w:szCs w:val="24"/>
          <w:lang w:eastAsia="en-US"/>
        </w:rPr>
        <w:t xml:space="preserve">Mgr. </w:t>
      </w:r>
      <w:r w:rsidR="00117DB0">
        <w:rPr>
          <w:rFonts w:ascii="Times New Roman" w:hAnsi="Times New Roman" w:cs="Times New Roman"/>
          <w:sz w:val="24"/>
          <w:szCs w:val="24"/>
        </w:rPr>
        <w:t xml:space="preserve">Jaroslava Bujnu </w:t>
      </w:r>
      <w:r w:rsidR="00117DB0" w:rsidRPr="006D02FA">
        <w:rPr>
          <w:rFonts w:ascii="Times New Roman" w:hAnsi="Times New Roman" w:cs="Times New Roman"/>
          <w:sz w:val="24"/>
          <w:szCs w:val="24"/>
        </w:rPr>
        <w:t>a manželk</w:t>
      </w:r>
      <w:r w:rsidR="00117DB0">
        <w:rPr>
          <w:rFonts w:ascii="Times New Roman" w:hAnsi="Times New Roman" w:cs="Times New Roman"/>
          <w:sz w:val="24"/>
          <w:szCs w:val="24"/>
        </w:rPr>
        <w:t>y</w:t>
      </w:r>
      <w:r w:rsidR="00117DB0" w:rsidRPr="006D02FA">
        <w:rPr>
          <w:rFonts w:ascii="Times New Roman" w:hAnsi="Times New Roman" w:cs="Times New Roman"/>
          <w:sz w:val="24"/>
          <w:szCs w:val="24"/>
        </w:rPr>
        <w:t xml:space="preserve"> </w:t>
      </w:r>
      <w:r w:rsidR="00117DB0">
        <w:rPr>
          <w:rFonts w:ascii="Times New Roman" w:hAnsi="Times New Roman" w:cs="Times New Roman"/>
          <w:sz w:val="24"/>
          <w:szCs w:val="24"/>
        </w:rPr>
        <w:t>PaedDr.</w:t>
      </w:r>
      <w:r w:rsidR="00117DB0" w:rsidRPr="006D02FA">
        <w:rPr>
          <w:rFonts w:ascii="Times New Roman" w:hAnsi="Times New Roman" w:cs="Times New Roman"/>
          <w:sz w:val="24"/>
          <w:szCs w:val="24"/>
        </w:rPr>
        <w:t xml:space="preserve"> </w:t>
      </w:r>
      <w:r w:rsidR="00117DB0">
        <w:rPr>
          <w:rFonts w:ascii="Times New Roman" w:hAnsi="Times New Roman" w:cs="Times New Roman"/>
          <w:sz w:val="24"/>
          <w:szCs w:val="24"/>
        </w:rPr>
        <w:t>Judity</w:t>
      </w:r>
      <w:r w:rsidR="00117DB0" w:rsidRPr="006D02FA">
        <w:rPr>
          <w:rFonts w:ascii="Times New Roman" w:hAnsi="Times New Roman" w:cs="Times New Roman"/>
          <w:sz w:val="24"/>
          <w:szCs w:val="24"/>
        </w:rPr>
        <w:t xml:space="preserve"> </w:t>
      </w:r>
      <w:proofErr w:type="spellStart"/>
      <w:r w:rsidR="00117DB0">
        <w:rPr>
          <w:rFonts w:ascii="Times New Roman" w:hAnsi="Times New Roman" w:cs="Times New Roman"/>
          <w:sz w:val="24"/>
          <w:szCs w:val="24"/>
        </w:rPr>
        <w:t>Bujnovej</w:t>
      </w:r>
      <w:proofErr w:type="spellEnd"/>
      <w:r w:rsidR="00117DB0" w:rsidRPr="006D02FA">
        <w:rPr>
          <w:rFonts w:ascii="Times New Roman" w:hAnsi="Times New Roman" w:cs="Times New Roman"/>
          <w:sz w:val="24"/>
          <w:szCs w:val="24"/>
        </w:rPr>
        <w:t xml:space="preserve">, </w:t>
      </w:r>
      <w:proofErr w:type="spellStart"/>
      <w:r w:rsidR="00117DB0">
        <w:rPr>
          <w:rFonts w:ascii="Times New Roman" w:hAnsi="Times New Roman" w:cs="Times New Roman"/>
          <w:sz w:val="24"/>
          <w:szCs w:val="24"/>
        </w:rPr>
        <w:t>Nešporova</w:t>
      </w:r>
      <w:proofErr w:type="spellEnd"/>
      <w:r w:rsidR="00117DB0" w:rsidRPr="006D02FA">
        <w:rPr>
          <w:rFonts w:ascii="Times New Roman" w:hAnsi="Times New Roman" w:cs="Times New Roman"/>
          <w:sz w:val="24"/>
          <w:szCs w:val="24"/>
        </w:rPr>
        <w:t xml:space="preserve"> </w:t>
      </w:r>
      <w:r w:rsidR="00117DB0" w:rsidRPr="0090044A">
        <w:rPr>
          <w:rFonts w:ascii="Times New Roman" w:hAnsi="Times New Roman" w:cs="Times New Roman"/>
          <w:sz w:val="24"/>
          <w:szCs w:val="24"/>
        </w:rPr>
        <w:t>1</w:t>
      </w:r>
      <w:r w:rsidR="00117DB0">
        <w:rPr>
          <w:rFonts w:ascii="Times New Roman" w:hAnsi="Times New Roman" w:cs="Times New Roman"/>
          <w:sz w:val="24"/>
          <w:szCs w:val="24"/>
        </w:rPr>
        <w:t>007</w:t>
      </w:r>
      <w:r w:rsidR="00117DB0" w:rsidRPr="0090044A">
        <w:rPr>
          <w:rFonts w:ascii="Times New Roman" w:hAnsi="Times New Roman" w:cs="Times New Roman"/>
          <w:sz w:val="24"/>
          <w:szCs w:val="24"/>
        </w:rPr>
        <w:t>/</w:t>
      </w:r>
      <w:r w:rsidR="00117DB0">
        <w:rPr>
          <w:rFonts w:ascii="Times New Roman" w:hAnsi="Times New Roman" w:cs="Times New Roman"/>
          <w:sz w:val="24"/>
          <w:szCs w:val="24"/>
        </w:rPr>
        <w:t>3</w:t>
      </w:r>
      <w:r w:rsidR="00117DB0" w:rsidRPr="006D02FA">
        <w:rPr>
          <w:rFonts w:ascii="Times New Roman" w:hAnsi="Times New Roman" w:cs="Times New Roman"/>
          <w:sz w:val="24"/>
          <w:szCs w:val="24"/>
        </w:rPr>
        <w:t xml:space="preserve">, 927 01 Šaľa, </w:t>
      </w:r>
      <w:r w:rsidRPr="006D02FA">
        <w:rPr>
          <w:rFonts w:ascii="Times New Roman" w:hAnsi="Times New Roman" w:cs="Times New Roman"/>
          <w:sz w:val="24"/>
          <w:szCs w:val="24"/>
        </w:rPr>
        <w:t xml:space="preserve"> (ďalej spoločne aj ako „žiadatelia“) </w:t>
      </w:r>
      <w:r w:rsidRPr="006D02FA">
        <w:rPr>
          <w:rFonts w:ascii="Times New Roman" w:eastAsia="Calibri" w:hAnsi="Times New Roman" w:cs="Times New Roman"/>
          <w:sz w:val="24"/>
          <w:szCs w:val="24"/>
          <w:lang w:eastAsia="en-US"/>
        </w:rPr>
        <w:t>o odkúpenie pozemku</w:t>
      </w:r>
      <w:r w:rsidR="00117DB0">
        <w:rPr>
          <w:rFonts w:ascii="Times New Roman" w:eastAsia="Calibri" w:hAnsi="Times New Roman" w:cs="Times New Roman"/>
          <w:sz w:val="24"/>
          <w:szCs w:val="24"/>
          <w:lang w:eastAsia="en-US"/>
        </w:rPr>
        <w:t xml:space="preserve"> vo vlastníctve mesta</w:t>
      </w:r>
      <w:r w:rsidRPr="006D02FA">
        <w:rPr>
          <w:rFonts w:ascii="Times New Roman" w:eastAsia="Calibri" w:hAnsi="Times New Roman" w:cs="Times New Roman"/>
          <w:sz w:val="24"/>
          <w:szCs w:val="24"/>
          <w:lang w:eastAsia="en-US"/>
        </w:rPr>
        <w:t xml:space="preserve">, </w:t>
      </w:r>
      <w:r w:rsidRPr="006D02FA">
        <w:rPr>
          <w:rFonts w:ascii="Times New Roman" w:hAnsi="Times New Roman" w:cs="Times New Roman"/>
          <w:sz w:val="24"/>
          <w:szCs w:val="24"/>
        </w:rPr>
        <w:t xml:space="preserve">parcela registra C KN číslo </w:t>
      </w:r>
      <w:r w:rsidRPr="0090044A">
        <w:rPr>
          <w:rFonts w:ascii="Times New Roman" w:hAnsi="Times New Roman" w:cs="Times New Roman"/>
          <w:bCs/>
          <w:sz w:val="24"/>
          <w:szCs w:val="24"/>
        </w:rPr>
        <w:t>42</w:t>
      </w:r>
      <w:r w:rsidR="003C6E3F">
        <w:rPr>
          <w:rFonts w:ascii="Times New Roman" w:hAnsi="Times New Roman" w:cs="Times New Roman"/>
          <w:bCs/>
          <w:sz w:val="24"/>
          <w:szCs w:val="24"/>
        </w:rPr>
        <w:t>03/2</w:t>
      </w:r>
      <w:r w:rsidRPr="0090044A">
        <w:rPr>
          <w:rFonts w:ascii="Times New Roman" w:hAnsi="Times New Roman" w:cs="Times New Roman"/>
          <w:bCs/>
          <w:sz w:val="24"/>
          <w:szCs w:val="24"/>
        </w:rPr>
        <w:t xml:space="preserve">, </w:t>
      </w:r>
      <w:r w:rsidR="003C6E3F">
        <w:rPr>
          <w:rFonts w:ascii="Times New Roman" w:hAnsi="Times New Roman" w:cs="Times New Roman"/>
          <w:bCs/>
          <w:sz w:val="24"/>
          <w:szCs w:val="24"/>
        </w:rPr>
        <w:t>zastavaná plocha a nádvorie</w:t>
      </w:r>
      <w:r w:rsidRPr="0090044A">
        <w:rPr>
          <w:rFonts w:ascii="Times New Roman" w:hAnsi="Times New Roman" w:cs="Times New Roman"/>
          <w:bCs/>
          <w:sz w:val="24"/>
          <w:szCs w:val="24"/>
        </w:rPr>
        <w:t xml:space="preserve"> o výmere 1</w:t>
      </w:r>
      <w:r w:rsidR="003C6E3F">
        <w:rPr>
          <w:rFonts w:ascii="Times New Roman" w:hAnsi="Times New Roman" w:cs="Times New Roman"/>
          <w:bCs/>
          <w:sz w:val="24"/>
          <w:szCs w:val="24"/>
        </w:rPr>
        <w:t>49</w:t>
      </w:r>
      <w:r w:rsidRPr="0090044A">
        <w:rPr>
          <w:rFonts w:ascii="Times New Roman" w:hAnsi="Times New Roman" w:cs="Times New Roman"/>
          <w:bCs/>
          <w:sz w:val="24"/>
          <w:szCs w:val="24"/>
        </w:rPr>
        <w:t xml:space="preserve"> m</w:t>
      </w:r>
      <w:r w:rsidRPr="0090044A">
        <w:rPr>
          <w:rFonts w:ascii="Times New Roman" w:hAnsi="Times New Roman" w:cs="Times New Roman"/>
          <w:bCs/>
          <w:sz w:val="24"/>
          <w:szCs w:val="24"/>
          <w:vertAlign w:val="superscript"/>
        </w:rPr>
        <w:t>2</w:t>
      </w:r>
      <w:r w:rsidRPr="006D02FA">
        <w:rPr>
          <w:rFonts w:ascii="Times New Roman" w:hAnsi="Times New Roman" w:cs="Times New Roman"/>
          <w:sz w:val="24"/>
          <w:szCs w:val="24"/>
        </w:rPr>
        <w:t xml:space="preserve"> v celosti, veden</w:t>
      </w:r>
      <w:r>
        <w:rPr>
          <w:rFonts w:ascii="Times New Roman" w:hAnsi="Times New Roman" w:cs="Times New Roman"/>
          <w:sz w:val="24"/>
          <w:szCs w:val="24"/>
        </w:rPr>
        <w:t>á</w:t>
      </w:r>
      <w:r w:rsidRPr="006D02FA">
        <w:rPr>
          <w:rFonts w:ascii="Times New Roman" w:hAnsi="Times New Roman" w:cs="Times New Roman"/>
          <w:sz w:val="24"/>
          <w:szCs w:val="24"/>
        </w:rPr>
        <w:t xml:space="preserve"> katastrálnym odborom Okresného úradu Šaľa pre obec a katastrálne územie Šaľa na </w:t>
      </w:r>
      <w:r>
        <w:rPr>
          <w:rFonts w:ascii="Times New Roman" w:hAnsi="Times New Roman" w:cs="Times New Roman"/>
          <w:sz w:val="24"/>
          <w:szCs w:val="24"/>
        </w:rPr>
        <w:t>LV</w:t>
      </w:r>
      <w:r w:rsidRPr="006D02FA">
        <w:rPr>
          <w:rFonts w:ascii="Times New Roman" w:hAnsi="Times New Roman" w:cs="Times New Roman"/>
          <w:sz w:val="24"/>
          <w:szCs w:val="24"/>
        </w:rPr>
        <w:t xml:space="preserve"> č. 1 (ďalej len „</w:t>
      </w:r>
      <w:r>
        <w:rPr>
          <w:rFonts w:ascii="Times New Roman" w:hAnsi="Times New Roman" w:cs="Times New Roman"/>
          <w:sz w:val="24"/>
          <w:szCs w:val="24"/>
        </w:rPr>
        <w:t>n</w:t>
      </w:r>
      <w:r w:rsidRPr="006D02FA">
        <w:rPr>
          <w:rFonts w:ascii="Times New Roman" w:hAnsi="Times New Roman" w:cs="Times New Roman"/>
          <w:sz w:val="24"/>
          <w:szCs w:val="24"/>
        </w:rPr>
        <w:t xml:space="preserve">ehnuteľnosť“) </w:t>
      </w:r>
      <w:r w:rsidRPr="006D02FA">
        <w:rPr>
          <w:rFonts w:ascii="Times New Roman" w:eastAsia="Calibri" w:hAnsi="Times New Roman" w:cs="Times New Roman"/>
          <w:sz w:val="24"/>
          <w:szCs w:val="24"/>
          <w:lang w:eastAsia="en-US"/>
        </w:rPr>
        <w:t>(príloha č. 1 – žiadosť</w:t>
      </w:r>
      <w:r>
        <w:rPr>
          <w:rFonts w:ascii="Times New Roman" w:eastAsia="Calibri" w:hAnsi="Times New Roman" w:cs="Times New Roman"/>
          <w:sz w:val="24"/>
          <w:szCs w:val="24"/>
          <w:lang w:eastAsia="en-US"/>
        </w:rPr>
        <w:t>).</w:t>
      </w:r>
      <w:r w:rsidRPr="006D02FA">
        <w:rPr>
          <w:rFonts w:ascii="Times New Roman" w:eastAsia="Calibri" w:hAnsi="Times New Roman" w:cs="Times New Roman"/>
          <w:sz w:val="24"/>
          <w:szCs w:val="24"/>
          <w:lang w:eastAsia="en-US"/>
        </w:rPr>
        <w:t xml:space="preserve"> </w:t>
      </w:r>
    </w:p>
    <w:p w14:paraId="435853FE" w14:textId="77777777" w:rsidR="00EC6AC0" w:rsidRDefault="00EC6AC0" w:rsidP="00EC6AC0">
      <w:pPr>
        <w:tabs>
          <w:tab w:val="left" w:pos="142"/>
        </w:tabs>
        <w:spacing w:after="0" w:line="240" w:lineRule="auto"/>
        <w:jc w:val="both"/>
        <w:rPr>
          <w:rFonts w:ascii="Times New Roman" w:hAnsi="Times New Roman" w:cs="Times New Roman"/>
          <w:sz w:val="24"/>
          <w:szCs w:val="24"/>
        </w:rPr>
      </w:pPr>
    </w:p>
    <w:p w14:paraId="038415A9" w14:textId="4FB707DC" w:rsidR="00EC6AC0" w:rsidRDefault="00EC6AC0" w:rsidP="00EC6AC0">
      <w:pPr>
        <w:tabs>
          <w:tab w:val="left" w:pos="142"/>
        </w:tabs>
        <w:spacing w:after="0" w:line="240" w:lineRule="auto"/>
        <w:jc w:val="both"/>
        <w:rPr>
          <w:rFonts w:ascii="Times New Roman" w:hAnsi="Times New Roman" w:cs="Times New Roman"/>
          <w:sz w:val="24"/>
          <w:szCs w:val="24"/>
        </w:rPr>
      </w:pPr>
      <w:r w:rsidRPr="00EC6AC0">
        <w:rPr>
          <w:rFonts w:ascii="Times New Roman" w:hAnsi="Times New Roman" w:cs="Times New Roman"/>
          <w:bCs/>
          <w:sz w:val="24"/>
          <w:szCs w:val="24"/>
        </w:rPr>
        <w:t xml:space="preserve">MsÚ pri vlastnej činnosti v súvislosti s výkonom správy majetku mesta Šaľa zistil, že </w:t>
      </w:r>
      <w:r>
        <w:rPr>
          <w:rFonts w:ascii="Times New Roman" w:hAnsi="Times New Roman" w:cs="Times New Roman"/>
          <w:bCs/>
          <w:sz w:val="24"/>
          <w:szCs w:val="24"/>
        </w:rPr>
        <w:t xml:space="preserve">žiadatelia </w:t>
      </w:r>
      <w:r w:rsidRPr="00EC6AC0">
        <w:rPr>
          <w:rFonts w:ascii="Times New Roman" w:hAnsi="Times New Roman" w:cs="Times New Roman"/>
          <w:bCs/>
          <w:sz w:val="24"/>
          <w:szCs w:val="24"/>
        </w:rPr>
        <w:t>užíva</w:t>
      </w:r>
      <w:r>
        <w:rPr>
          <w:rFonts w:ascii="Times New Roman" w:hAnsi="Times New Roman" w:cs="Times New Roman"/>
          <w:bCs/>
          <w:sz w:val="24"/>
          <w:szCs w:val="24"/>
        </w:rPr>
        <w:t>jú</w:t>
      </w:r>
      <w:r w:rsidRPr="00EC6AC0">
        <w:rPr>
          <w:rFonts w:ascii="Times New Roman" w:hAnsi="Times New Roman" w:cs="Times New Roman"/>
          <w:bCs/>
          <w:sz w:val="24"/>
          <w:szCs w:val="24"/>
        </w:rPr>
        <w:t xml:space="preserve"> </w:t>
      </w:r>
      <w:r>
        <w:rPr>
          <w:rFonts w:ascii="Times New Roman" w:hAnsi="Times New Roman" w:cs="Times New Roman"/>
          <w:bCs/>
          <w:sz w:val="24"/>
          <w:szCs w:val="24"/>
        </w:rPr>
        <w:t>n</w:t>
      </w:r>
      <w:r w:rsidRPr="00EC6AC0">
        <w:rPr>
          <w:rFonts w:ascii="Times New Roman" w:hAnsi="Times New Roman" w:cs="Times New Roman"/>
          <w:bCs/>
          <w:sz w:val="24"/>
          <w:szCs w:val="24"/>
        </w:rPr>
        <w:t>ehnuteľnosť vo výlučnom vlastníctve mesta Šaľa</w:t>
      </w:r>
      <w:r>
        <w:rPr>
          <w:rFonts w:ascii="Times New Roman" w:hAnsi="Times New Roman" w:cs="Times New Roman"/>
          <w:bCs/>
          <w:sz w:val="24"/>
          <w:szCs w:val="24"/>
        </w:rPr>
        <w:t xml:space="preserve"> bez právneho titulu a listom č. 36</w:t>
      </w:r>
      <w:r w:rsidR="003C6E3F">
        <w:rPr>
          <w:rFonts w:ascii="Times New Roman" w:hAnsi="Times New Roman" w:cs="Times New Roman"/>
          <w:bCs/>
          <w:sz w:val="24"/>
          <w:szCs w:val="24"/>
        </w:rPr>
        <w:t>501</w:t>
      </w:r>
      <w:r>
        <w:rPr>
          <w:rFonts w:ascii="Times New Roman" w:hAnsi="Times New Roman" w:cs="Times New Roman"/>
          <w:bCs/>
          <w:sz w:val="24"/>
          <w:szCs w:val="24"/>
        </w:rPr>
        <w:t>/2025/</w:t>
      </w:r>
      <w:proofErr w:type="spellStart"/>
      <w:r>
        <w:rPr>
          <w:rFonts w:ascii="Times New Roman" w:hAnsi="Times New Roman" w:cs="Times New Roman"/>
          <w:bCs/>
          <w:sz w:val="24"/>
          <w:szCs w:val="24"/>
        </w:rPr>
        <w:t>OSMaZM</w:t>
      </w:r>
      <w:proofErr w:type="spellEnd"/>
      <w:r>
        <w:rPr>
          <w:rFonts w:ascii="Times New Roman" w:hAnsi="Times New Roman" w:cs="Times New Roman"/>
          <w:bCs/>
          <w:sz w:val="24"/>
          <w:szCs w:val="24"/>
        </w:rPr>
        <w:t>/359</w:t>
      </w:r>
      <w:r w:rsidR="003C6E3F">
        <w:rPr>
          <w:rFonts w:ascii="Times New Roman" w:hAnsi="Times New Roman" w:cs="Times New Roman"/>
          <w:bCs/>
          <w:sz w:val="24"/>
          <w:szCs w:val="24"/>
        </w:rPr>
        <w:t>3</w:t>
      </w:r>
      <w:r>
        <w:rPr>
          <w:rFonts w:ascii="Times New Roman" w:hAnsi="Times New Roman" w:cs="Times New Roman"/>
          <w:bCs/>
          <w:sz w:val="24"/>
          <w:szCs w:val="24"/>
        </w:rPr>
        <w:t xml:space="preserve"> zo dňa 17.09.2025 MsÚ žiadateľov písomne vyzval k majetkovoprávnemu vysporiadaniu nehnuteľnosti.</w:t>
      </w:r>
    </w:p>
    <w:p w14:paraId="5A7632B4" w14:textId="77777777" w:rsidR="00EC6AC0" w:rsidRDefault="00EC6AC0" w:rsidP="00EC6AC0">
      <w:pPr>
        <w:tabs>
          <w:tab w:val="left" w:pos="142"/>
        </w:tabs>
        <w:spacing w:after="0" w:line="240" w:lineRule="auto"/>
        <w:jc w:val="both"/>
        <w:rPr>
          <w:rFonts w:ascii="Times New Roman" w:hAnsi="Times New Roman" w:cs="Times New Roman"/>
          <w:sz w:val="24"/>
          <w:szCs w:val="24"/>
        </w:rPr>
      </w:pPr>
    </w:p>
    <w:p w14:paraId="623FF9DC" w14:textId="087B0145" w:rsidR="00671385" w:rsidRPr="006D02FA" w:rsidRDefault="00655F98" w:rsidP="004867D6">
      <w:pPr>
        <w:tabs>
          <w:tab w:val="left" w:pos="142"/>
        </w:tabs>
        <w:spacing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Nehnuteľnosť </w:t>
      </w:r>
      <w:r w:rsidR="00671385" w:rsidRPr="006D02FA">
        <w:rPr>
          <w:rFonts w:ascii="Times New Roman" w:hAnsi="Times New Roman" w:cs="Times New Roman"/>
          <w:sz w:val="24"/>
          <w:szCs w:val="24"/>
        </w:rPr>
        <w:t>žiadatelia užívajú</w:t>
      </w:r>
      <w:r w:rsidRPr="006D02FA">
        <w:rPr>
          <w:rFonts w:ascii="Times New Roman" w:hAnsi="Times New Roman" w:cs="Times New Roman"/>
          <w:sz w:val="24"/>
          <w:szCs w:val="24"/>
        </w:rPr>
        <w:t xml:space="preserve"> </w:t>
      </w:r>
      <w:r w:rsidR="003C6E3F" w:rsidRPr="003C6E3F">
        <w:rPr>
          <w:rFonts w:ascii="Times New Roman" w:hAnsi="Times New Roman" w:cs="Times New Roman"/>
          <w:sz w:val="24"/>
          <w:szCs w:val="24"/>
        </w:rPr>
        <w:t>v rámci oploteného areálu záhrady na Jánošíkovej ulici v Šali v</w:t>
      </w:r>
      <w:r w:rsidR="003C6E3F">
        <w:rPr>
          <w:rFonts w:ascii="Times New Roman" w:hAnsi="Times New Roman" w:cs="Times New Roman"/>
          <w:sz w:val="24"/>
          <w:szCs w:val="24"/>
        </w:rPr>
        <w:t> ich bezpodielovom spolu</w:t>
      </w:r>
      <w:r w:rsidR="003C6E3F" w:rsidRPr="003C6E3F">
        <w:rPr>
          <w:rFonts w:ascii="Times New Roman" w:hAnsi="Times New Roman" w:cs="Times New Roman"/>
          <w:sz w:val="24"/>
          <w:szCs w:val="24"/>
        </w:rPr>
        <w:t>vlastníctve manželov – pozemok parcela registra CKN č. 4203/3, záhrada o výmere 365 m</w:t>
      </w:r>
      <w:r w:rsidR="003C6E3F" w:rsidRPr="003C6E3F">
        <w:rPr>
          <w:rFonts w:ascii="Times New Roman" w:hAnsi="Times New Roman" w:cs="Times New Roman"/>
          <w:sz w:val="24"/>
          <w:szCs w:val="24"/>
          <w:vertAlign w:val="superscript"/>
        </w:rPr>
        <w:t>2</w:t>
      </w:r>
      <w:r w:rsidR="003C6E3F" w:rsidRPr="003C6E3F">
        <w:rPr>
          <w:rFonts w:ascii="Times New Roman" w:hAnsi="Times New Roman" w:cs="Times New Roman"/>
          <w:sz w:val="24"/>
          <w:szCs w:val="24"/>
        </w:rPr>
        <w:t>, vedená katastrálnym odborom Okresného úradu Šaľa pre obec a katastrálne územie Šaľa na LV č. 2643</w:t>
      </w:r>
      <w:r w:rsidR="00EC6AC0" w:rsidRPr="00EC6AC0">
        <w:rPr>
          <w:rFonts w:ascii="Times New Roman" w:hAnsi="Times New Roman" w:cs="Times New Roman"/>
          <w:sz w:val="24"/>
          <w:szCs w:val="24"/>
        </w:rPr>
        <w:t xml:space="preserve">. </w:t>
      </w:r>
      <w:r w:rsidR="00671385" w:rsidRPr="006D02FA">
        <w:rPr>
          <w:rFonts w:ascii="Times New Roman" w:hAnsi="Times New Roman" w:cs="Times New Roman"/>
          <w:sz w:val="24"/>
          <w:szCs w:val="24"/>
        </w:rPr>
        <w:t xml:space="preserve">Pozemok sa nachádza v rámci funkčného celku oploteného areálu </w:t>
      </w:r>
      <w:r w:rsidR="003C6E3F">
        <w:rPr>
          <w:rFonts w:ascii="Times New Roman" w:hAnsi="Times New Roman" w:cs="Times New Roman"/>
          <w:sz w:val="24"/>
          <w:szCs w:val="24"/>
        </w:rPr>
        <w:t xml:space="preserve">záhrady so stavbou záhradnej chatky (vybudovanej na základe stavebného povolenia vydaného MNV </w:t>
      </w:r>
      <w:r w:rsidR="004B400B">
        <w:rPr>
          <w:rFonts w:ascii="Times New Roman" w:hAnsi="Times New Roman" w:cs="Times New Roman"/>
          <w:sz w:val="24"/>
          <w:szCs w:val="24"/>
        </w:rPr>
        <w:t>Šaľa č. 983/1985 zo dňa 8.7.1985)</w:t>
      </w:r>
      <w:r w:rsidR="00671385" w:rsidRPr="006D02FA">
        <w:rPr>
          <w:rFonts w:ascii="Times New Roman" w:hAnsi="Times New Roman" w:cs="Times New Roman"/>
          <w:sz w:val="24"/>
          <w:szCs w:val="24"/>
        </w:rPr>
        <w:t xml:space="preserve"> vo výlučnom vlastníctve žiadateľov</w:t>
      </w:r>
      <w:r w:rsidR="00A45062">
        <w:rPr>
          <w:rFonts w:ascii="Times New Roman" w:hAnsi="Times New Roman" w:cs="Times New Roman"/>
          <w:sz w:val="24"/>
          <w:szCs w:val="24"/>
        </w:rPr>
        <w:t xml:space="preserve"> </w:t>
      </w:r>
      <w:r w:rsidR="006C55C4">
        <w:rPr>
          <w:rFonts w:ascii="Times New Roman" w:hAnsi="Times New Roman" w:cs="Times New Roman"/>
          <w:sz w:val="24"/>
          <w:szCs w:val="24"/>
        </w:rPr>
        <w:t xml:space="preserve">zároveň je na nehnuteľnosti postavená drobná stavba – holubník </w:t>
      </w:r>
      <w:r w:rsidR="00A45062">
        <w:rPr>
          <w:rFonts w:ascii="Times New Roman" w:hAnsi="Times New Roman" w:cs="Times New Roman"/>
          <w:sz w:val="24"/>
          <w:szCs w:val="24"/>
        </w:rPr>
        <w:t>(</w:t>
      </w:r>
      <w:r w:rsidR="00A45062" w:rsidRPr="006D02FA">
        <w:rPr>
          <w:rFonts w:ascii="Times New Roman" w:eastAsia="Calibri" w:hAnsi="Times New Roman" w:cs="Times New Roman"/>
          <w:sz w:val="24"/>
          <w:szCs w:val="24"/>
          <w:lang w:eastAsia="en-US"/>
        </w:rPr>
        <w:t>príloha č. 2 –  snímka z katastrálnej mapy</w:t>
      </w:r>
      <w:r w:rsidR="00A45062">
        <w:rPr>
          <w:rFonts w:ascii="Times New Roman" w:eastAsia="Calibri" w:hAnsi="Times New Roman" w:cs="Times New Roman"/>
          <w:sz w:val="24"/>
          <w:szCs w:val="24"/>
          <w:lang w:eastAsia="en-US"/>
        </w:rPr>
        <w:t>, príloha č. 3 - snímk</w:t>
      </w:r>
      <w:r w:rsidR="00FE2EEB">
        <w:rPr>
          <w:rFonts w:ascii="Times New Roman" w:eastAsia="Calibri" w:hAnsi="Times New Roman" w:cs="Times New Roman"/>
          <w:sz w:val="24"/>
          <w:szCs w:val="24"/>
          <w:lang w:eastAsia="en-US"/>
        </w:rPr>
        <w:t>a</w:t>
      </w:r>
      <w:r w:rsidR="00A45062">
        <w:rPr>
          <w:rFonts w:ascii="Times New Roman" w:eastAsia="Calibri" w:hAnsi="Times New Roman" w:cs="Times New Roman"/>
          <w:sz w:val="24"/>
          <w:szCs w:val="24"/>
          <w:lang w:eastAsia="en-US"/>
        </w:rPr>
        <w:t xml:space="preserve"> zo </w:t>
      </w:r>
      <w:proofErr w:type="spellStart"/>
      <w:r w:rsidR="00A45062">
        <w:rPr>
          <w:rFonts w:ascii="Times New Roman" w:eastAsia="Calibri" w:hAnsi="Times New Roman" w:cs="Times New Roman"/>
          <w:sz w:val="24"/>
          <w:szCs w:val="24"/>
          <w:lang w:eastAsia="en-US"/>
        </w:rPr>
        <w:t>street</w:t>
      </w:r>
      <w:proofErr w:type="spellEnd"/>
      <w:r w:rsidR="00A45062">
        <w:rPr>
          <w:rFonts w:ascii="Times New Roman" w:eastAsia="Calibri" w:hAnsi="Times New Roman" w:cs="Times New Roman"/>
          <w:sz w:val="24"/>
          <w:szCs w:val="24"/>
          <w:lang w:eastAsia="en-US"/>
        </w:rPr>
        <w:t xml:space="preserve"> </w:t>
      </w:r>
      <w:proofErr w:type="spellStart"/>
      <w:r w:rsidR="00A45062">
        <w:rPr>
          <w:rFonts w:ascii="Times New Roman" w:eastAsia="Calibri" w:hAnsi="Times New Roman" w:cs="Times New Roman"/>
          <w:sz w:val="24"/>
          <w:szCs w:val="24"/>
          <w:lang w:eastAsia="en-US"/>
        </w:rPr>
        <w:t>view</w:t>
      </w:r>
      <w:proofErr w:type="spellEnd"/>
      <w:r w:rsidR="00A45062" w:rsidRPr="006D02FA">
        <w:rPr>
          <w:rFonts w:ascii="Times New Roman" w:eastAsia="Calibri" w:hAnsi="Times New Roman" w:cs="Times New Roman"/>
          <w:sz w:val="24"/>
          <w:szCs w:val="24"/>
          <w:lang w:eastAsia="en-US"/>
        </w:rPr>
        <w:t>)</w:t>
      </w:r>
      <w:r w:rsidR="00671385" w:rsidRPr="006D02FA">
        <w:rPr>
          <w:rFonts w:ascii="Times New Roman" w:hAnsi="Times New Roman" w:cs="Times New Roman"/>
          <w:sz w:val="24"/>
          <w:szCs w:val="24"/>
        </w:rPr>
        <w:t>.</w:t>
      </w:r>
    </w:p>
    <w:p w14:paraId="20120C90" w14:textId="3E13A4FF" w:rsidR="00655F98" w:rsidRPr="006D02FA" w:rsidRDefault="00655F98" w:rsidP="004867D6">
      <w:pPr>
        <w:autoSpaceDE w:val="0"/>
        <w:autoSpaceDN w:val="0"/>
        <w:adjustRightInd w:val="0"/>
        <w:spacing w:line="240" w:lineRule="auto"/>
        <w:ind w:right="141"/>
        <w:jc w:val="both"/>
        <w:rPr>
          <w:rFonts w:ascii="Times New Roman" w:hAnsi="Times New Roman" w:cs="Times New Roman"/>
          <w:sz w:val="24"/>
          <w:szCs w:val="24"/>
        </w:rPr>
      </w:pPr>
      <w:r w:rsidRPr="006D02FA">
        <w:rPr>
          <w:rFonts w:ascii="Times New Roman" w:hAnsi="Times New Roman" w:cs="Times New Roman"/>
          <w:sz w:val="24"/>
          <w:szCs w:val="24"/>
        </w:rPr>
        <w:t>V</w:t>
      </w:r>
      <w:r w:rsidR="003100A4">
        <w:rPr>
          <w:rFonts w:ascii="Times New Roman" w:hAnsi="Times New Roman" w:cs="Times New Roman"/>
          <w:sz w:val="24"/>
          <w:szCs w:val="24"/>
        </w:rPr>
        <w:t> </w:t>
      </w:r>
      <w:r w:rsidRPr="006D02FA">
        <w:rPr>
          <w:rFonts w:ascii="Times New Roman" w:hAnsi="Times New Roman" w:cs="Times New Roman"/>
          <w:sz w:val="24"/>
          <w:szCs w:val="24"/>
        </w:rPr>
        <w:t>zmysle</w:t>
      </w:r>
      <w:r w:rsidR="003100A4">
        <w:rPr>
          <w:rFonts w:ascii="Times New Roman" w:hAnsi="Times New Roman" w:cs="Times New Roman"/>
          <w:sz w:val="24"/>
          <w:szCs w:val="24"/>
        </w:rPr>
        <w:t xml:space="preserve"> </w:t>
      </w:r>
      <w:proofErr w:type="spellStart"/>
      <w:r w:rsidR="003100A4">
        <w:rPr>
          <w:rFonts w:ascii="Times New Roman" w:hAnsi="Times New Roman" w:cs="Times New Roman"/>
          <w:sz w:val="24"/>
          <w:szCs w:val="24"/>
        </w:rPr>
        <w:t>ust</w:t>
      </w:r>
      <w:proofErr w:type="spellEnd"/>
      <w:r w:rsidR="003100A4">
        <w:rPr>
          <w:rFonts w:ascii="Times New Roman" w:hAnsi="Times New Roman" w:cs="Times New Roman"/>
          <w:sz w:val="24"/>
          <w:szCs w:val="24"/>
        </w:rPr>
        <w:t>.</w:t>
      </w:r>
      <w:r w:rsidRPr="006D02FA">
        <w:rPr>
          <w:rFonts w:ascii="Times New Roman" w:hAnsi="Times New Roman" w:cs="Times New Roman"/>
          <w:sz w:val="24"/>
          <w:szCs w:val="24"/>
        </w:rPr>
        <w:t xml:space="preserve"> § 9a ods. 15 písm. f) zákona č. 138/1991 Zb. o majetku obcí v znení neskorších predpisov 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 14 ods. 2 písm. a) Zásad hospodárenia s majetkom mesta Šaľa v platnom znení </w:t>
      </w:r>
      <w:r w:rsidR="002319F7" w:rsidRPr="006D02FA">
        <w:rPr>
          <w:rFonts w:ascii="Times New Roman" w:hAnsi="Times New Roman" w:cs="Times New Roman"/>
          <w:sz w:val="24"/>
          <w:szCs w:val="24"/>
        </w:rPr>
        <w:t xml:space="preserve"> (ďalej len „Zásady“) </w:t>
      </w:r>
      <w:r w:rsidRPr="006D02FA">
        <w:rPr>
          <w:rFonts w:ascii="Times New Roman" w:hAnsi="Times New Roman" w:cs="Times New Roman"/>
          <w:sz w:val="24"/>
          <w:szCs w:val="24"/>
        </w:rPr>
        <w:t xml:space="preserve">dôvod hodný osobitného zreteľa </w:t>
      </w:r>
      <w:r w:rsidR="004B400B">
        <w:rPr>
          <w:rFonts w:ascii="Times New Roman" w:hAnsi="Times New Roman" w:cs="Times New Roman"/>
          <w:sz w:val="24"/>
          <w:szCs w:val="24"/>
        </w:rPr>
        <w:t xml:space="preserve">by mohol </w:t>
      </w:r>
      <w:r w:rsidRPr="006D02FA">
        <w:rPr>
          <w:rFonts w:ascii="Times New Roman" w:hAnsi="Times New Roman" w:cs="Times New Roman"/>
          <w:sz w:val="24"/>
          <w:szCs w:val="24"/>
        </w:rPr>
        <w:t>spočíva</w:t>
      </w:r>
      <w:r w:rsidR="004B400B">
        <w:rPr>
          <w:rFonts w:ascii="Times New Roman" w:hAnsi="Times New Roman" w:cs="Times New Roman"/>
          <w:sz w:val="24"/>
          <w:szCs w:val="24"/>
        </w:rPr>
        <w:t>ť</w:t>
      </w:r>
      <w:r w:rsidRPr="006D02FA">
        <w:rPr>
          <w:rFonts w:ascii="Times New Roman" w:hAnsi="Times New Roman" w:cs="Times New Roman"/>
          <w:sz w:val="24"/>
          <w:szCs w:val="24"/>
        </w:rPr>
        <w:t xml:space="preserve"> v </w:t>
      </w:r>
      <w:r w:rsidRPr="006D02FA">
        <w:rPr>
          <w:rFonts w:ascii="Times New Roman" w:hAnsi="Times New Roman" w:cs="Times New Roman"/>
          <w:i/>
          <w:iCs/>
          <w:sz w:val="24"/>
          <w:szCs w:val="24"/>
        </w:rPr>
        <w:t>„zosúladení skutkového a právneho stavu užívanej časti pozemku, ktorý sa nachádza v rámci oploteného areálu nehnuteľností vo vlastníctve žiadateľov a zároveň tvorí s nimi funkčný celok, pričom žiadatelia nerušene užívajú pozemok vo vlastníctve mesta (či už na základe nájomnej zmluvy alebo bez právneho titulu) aspoň 10 rokov, pričom do tejto doby sa započítava aj užívanie nehnuteľnosti právnych predchodcov žiadateľo</w:t>
      </w:r>
      <w:r w:rsidRPr="006D02FA">
        <w:rPr>
          <w:rFonts w:ascii="Times New Roman" w:hAnsi="Times New Roman" w:cs="Times New Roman"/>
          <w:sz w:val="24"/>
          <w:szCs w:val="24"/>
        </w:rPr>
        <w:t xml:space="preserve">v“. </w:t>
      </w:r>
    </w:p>
    <w:p w14:paraId="046F3432" w14:textId="6DF60398" w:rsidR="00655F98" w:rsidRPr="006D02FA" w:rsidRDefault="00655F98" w:rsidP="004867D6">
      <w:pPr>
        <w:autoSpaceDE w:val="0"/>
        <w:autoSpaceDN w:val="0"/>
        <w:adjustRightInd w:val="0"/>
        <w:spacing w:line="240" w:lineRule="auto"/>
        <w:ind w:right="141"/>
        <w:jc w:val="both"/>
        <w:rPr>
          <w:rFonts w:ascii="Times New Roman" w:hAnsi="Times New Roman" w:cs="Times New Roman"/>
          <w:sz w:val="24"/>
          <w:szCs w:val="24"/>
        </w:rPr>
      </w:pPr>
      <w:r w:rsidRPr="006D02FA">
        <w:rPr>
          <w:rFonts w:ascii="Times New Roman" w:hAnsi="Times New Roman" w:cs="Times New Roman"/>
          <w:sz w:val="24"/>
          <w:szCs w:val="24"/>
        </w:rPr>
        <w:t>Z</w:t>
      </w:r>
      <w:r w:rsidR="00520F79">
        <w:rPr>
          <w:rFonts w:ascii="Times New Roman" w:hAnsi="Times New Roman" w:cs="Times New Roman"/>
          <w:sz w:val="24"/>
          <w:szCs w:val="24"/>
        </w:rPr>
        <w:t>o zápisu na LV č. 2</w:t>
      </w:r>
      <w:r w:rsidR="004B400B">
        <w:rPr>
          <w:rFonts w:ascii="Times New Roman" w:hAnsi="Times New Roman" w:cs="Times New Roman"/>
          <w:sz w:val="24"/>
          <w:szCs w:val="24"/>
        </w:rPr>
        <w:t>643</w:t>
      </w:r>
      <w:r w:rsidRPr="006D02FA">
        <w:rPr>
          <w:rFonts w:ascii="Times New Roman" w:hAnsi="Times New Roman" w:cs="Times New Roman"/>
          <w:sz w:val="24"/>
          <w:szCs w:val="24"/>
        </w:rPr>
        <w:t> </w:t>
      </w:r>
      <w:r w:rsidR="00520F79">
        <w:rPr>
          <w:rFonts w:ascii="Times New Roman" w:hAnsi="Times New Roman" w:cs="Times New Roman"/>
          <w:sz w:val="24"/>
          <w:szCs w:val="24"/>
        </w:rPr>
        <w:t xml:space="preserve">(titul nadobudnutia </w:t>
      </w:r>
      <w:r w:rsidR="004B400B">
        <w:rPr>
          <w:rFonts w:ascii="Times New Roman" w:hAnsi="Times New Roman" w:cs="Times New Roman"/>
          <w:sz w:val="24"/>
          <w:szCs w:val="24"/>
        </w:rPr>
        <w:t>z roku 1985 ako aj z predloženého stavebného povolenia k záhradnej chatke z roku 1985</w:t>
      </w:r>
      <w:r w:rsidR="00520F79">
        <w:rPr>
          <w:rFonts w:ascii="Times New Roman" w:hAnsi="Times New Roman" w:cs="Times New Roman"/>
          <w:sz w:val="24"/>
          <w:szCs w:val="24"/>
        </w:rPr>
        <w:t xml:space="preserve">) </w:t>
      </w:r>
      <w:r w:rsidR="003100A4">
        <w:rPr>
          <w:rFonts w:ascii="Times New Roman" w:hAnsi="Times New Roman" w:cs="Times New Roman"/>
          <w:sz w:val="24"/>
          <w:szCs w:val="24"/>
        </w:rPr>
        <w:t xml:space="preserve">podľa názoru MsÚ </w:t>
      </w:r>
      <w:r w:rsidRPr="006D02FA">
        <w:rPr>
          <w:rFonts w:ascii="Times New Roman" w:hAnsi="Times New Roman" w:cs="Times New Roman"/>
          <w:sz w:val="24"/>
          <w:szCs w:val="24"/>
        </w:rPr>
        <w:t xml:space="preserve">vyplýva, že žiadatelia spĺňajú podmienky pre aplikáciu dôvodu hodného osobitného zreteľa podľa </w:t>
      </w:r>
      <w:proofErr w:type="spellStart"/>
      <w:r w:rsidRPr="006D02FA">
        <w:rPr>
          <w:rFonts w:ascii="Times New Roman" w:hAnsi="Times New Roman" w:cs="Times New Roman"/>
          <w:sz w:val="24"/>
          <w:szCs w:val="24"/>
        </w:rPr>
        <w:t>ust</w:t>
      </w:r>
      <w:proofErr w:type="spellEnd"/>
      <w:r w:rsidRPr="006D02FA">
        <w:rPr>
          <w:rFonts w:ascii="Times New Roman" w:hAnsi="Times New Roman" w:cs="Times New Roman"/>
          <w:sz w:val="24"/>
          <w:szCs w:val="24"/>
        </w:rPr>
        <w:t>. § 14 ods. 2 písm. a) Zásad. Žiadatelia, užíva</w:t>
      </w:r>
      <w:r w:rsidR="003100A4">
        <w:rPr>
          <w:rFonts w:ascii="Times New Roman" w:hAnsi="Times New Roman" w:cs="Times New Roman"/>
          <w:sz w:val="24"/>
          <w:szCs w:val="24"/>
        </w:rPr>
        <w:t>jú</w:t>
      </w:r>
      <w:r w:rsidRPr="006D02FA">
        <w:rPr>
          <w:rFonts w:ascii="Times New Roman" w:hAnsi="Times New Roman" w:cs="Times New Roman"/>
          <w:sz w:val="24"/>
          <w:szCs w:val="24"/>
        </w:rPr>
        <w:t xml:space="preserve"> nehnuteľnosť vo vlastníctve mesta Šaľa bez právneho titulu viac ako 10 rokov.</w:t>
      </w:r>
    </w:p>
    <w:p w14:paraId="4EA0A6D7" w14:textId="60FFAD89" w:rsidR="00655F98" w:rsidRPr="006D02FA" w:rsidRDefault="00E85F30" w:rsidP="004867D6">
      <w:pPr>
        <w:autoSpaceDE w:val="0"/>
        <w:autoSpaceDN w:val="0"/>
        <w:adjustRightInd w:val="0"/>
        <w:spacing w:after="120" w:line="240" w:lineRule="auto"/>
        <w:ind w:right="141"/>
        <w:jc w:val="both"/>
        <w:rPr>
          <w:rFonts w:ascii="Times New Roman" w:hAnsi="Times New Roman" w:cs="Times New Roman"/>
          <w:i/>
          <w:iCs/>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C135BB" w:rsidRPr="006D02FA">
        <w:rPr>
          <w:rFonts w:ascii="Times New Roman" w:hAnsi="Times New Roman" w:cs="Times New Roman"/>
          <w:sz w:val="24"/>
          <w:szCs w:val="24"/>
        </w:rPr>
        <w:t xml:space="preserve">§ 9a ods. 15 písm. f) zákona č. 138/1001 Zb. o majetku obcí v platnom znení   </w:t>
      </w:r>
      <w:r w:rsidR="00C135BB" w:rsidRPr="006D02FA">
        <w:rPr>
          <w:rFonts w:ascii="Times New Roman" w:hAnsi="Times New Roman" w:cs="Times New Roman"/>
          <w:i/>
          <w:iCs/>
          <w:color w:val="232323"/>
          <w:sz w:val="24"/>
          <w:szCs w:val="24"/>
        </w:rPr>
        <w:t>všeobecná hodnota prevádzaného majetku je stanovená znaleckým posudkom, ktorý v deň schválenia prevodu nie je starší ako deväť mesiacov</w:t>
      </w:r>
      <w:r w:rsidR="00912EFD" w:rsidRPr="006D02FA">
        <w:rPr>
          <w:rFonts w:ascii="Times New Roman" w:hAnsi="Times New Roman" w:cs="Times New Roman"/>
          <w:i/>
          <w:iCs/>
          <w:color w:val="232323"/>
          <w:sz w:val="24"/>
          <w:szCs w:val="24"/>
        </w:rPr>
        <w:t>...</w:t>
      </w:r>
      <w:r w:rsidR="00C135BB" w:rsidRPr="006D02FA">
        <w:rPr>
          <w:rFonts w:ascii="Times New Roman" w:hAnsi="Times New Roman" w:cs="Times New Roman"/>
          <w:i/>
          <w:iCs/>
          <w:color w:val="232323"/>
          <w:sz w:val="24"/>
          <w:szCs w:val="24"/>
        </w:rPr>
        <w:t xml:space="preserve"> </w:t>
      </w:r>
    </w:p>
    <w:p w14:paraId="78087CBA" w14:textId="4D8B3346" w:rsidR="00C135BB" w:rsidRPr="006D02FA" w:rsidRDefault="00520F79" w:rsidP="004867D6">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Ž</w:t>
      </w:r>
      <w:r w:rsidR="00C135BB" w:rsidRPr="006B3073">
        <w:rPr>
          <w:rFonts w:ascii="Times New Roman" w:hAnsi="Times New Roman" w:cs="Times New Roman"/>
          <w:sz w:val="24"/>
          <w:szCs w:val="24"/>
        </w:rPr>
        <w:t xml:space="preserve">iadatelia </w:t>
      </w:r>
      <w:r>
        <w:rPr>
          <w:rFonts w:ascii="Times New Roman" w:hAnsi="Times New Roman" w:cs="Times New Roman"/>
          <w:sz w:val="24"/>
          <w:szCs w:val="24"/>
        </w:rPr>
        <w:t xml:space="preserve">spolu so svojou žiadosťou </w:t>
      </w:r>
      <w:r w:rsidR="003100A4" w:rsidRPr="006B3073">
        <w:rPr>
          <w:rFonts w:ascii="Times New Roman" w:hAnsi="Times New Roman" w:cs="Times New Roman"/>
          <w:sz w:val="24"/>
          <w:szCs w:val="24"/>
        </w:rPr>
        <w:t>doručili na MsÚ</w:t>
      </w:r>
      <w:r w:rsidR="00C135BB" w:rsidRPr="006B3073">
        <w:rPr>
          <w:rFonts w:ascii="Times New Roman" w:hAnsi="Times New Roman" w:cs="Times New Roman"/>
          <w:sz w:val="24"/>
          <w:szCs w:val="24"/>
        </w:rPr>
        <w:t xml:space="preserve"> znalecký posudok </w:t>
      </w:r>
      <w:r w:rsidR="004B400B">
        <w:rPr>
          <w:rFonts w:ascii="Times New Roman" w:hAnsi="Times New Roman" w:cs="Times New Roman"/>
          <w:sz w:val="24"/>
          <w:szCs w:val="24"/>
        </w:rPr>
        <w:t>č. 163</w:t>
      </w:r>
      <w:r w:rsidRPr="006B3073">
        <w:rPr>
          <w:rFonts w:ascii="Times New Roman" w:hAnsi="Times New Roman" w:cs="Times New Roman"/>
          <w:sz w:val="24"/>
          <w:szCs w:val="24"/>
        </w:rPr>
        <w:t xml:space="preserve">/2025 vyhotoveného dňa </w:t>
      </w:r>
      <w:r w:rsidR="004B400B">
        <w:rPr>
          <w:rFonts w:ascii="Times New Roman" w:hAnsi="Times New Roman" w:cs="Times New Roman"/>
          <w:sz w:val="24"/>
          <w:szCs w:val="24"/>
        </w:rPr>
        <w:t>19</w:t>
      </w:r>
      <w:r w:rsidRPr="006B3073">
        <w:rPr>
          <w:rFonts w:ascii="Times New Roman" w:hAnsi="Times New Roman" w:cs="Times New Roman"/>
          <w:sz w:val="24"/>
          <w:szCs w:val="24"/>
        </w:rPr>
        <w:t>.1</w:t>
      </w:r>
      <w:r w:rsidR="004B400B">
        <w:rPr>
          <w:rFonts w:ascii="Times New Roman" w:hAnsi="Times New Roman" w:cs="Times New Roman"/>
          <w:sz w:val="24"/>
          <w:szCs w:val="24"/>
        </w:rPr>
        <w:t>2</w:t>
      </w:r>
      <w:r w:rsidRPr="006B3073">
        <w:rPr>
          <w:rFonts w:ascii="Times New Roman" w:hAnsi="Times New Roman" w:cs="Times New Roman"/>
          <w:sz w:val="24"/>
          <w:szCs w:val="24"/>
        </w:rPr>
        <w:t xml:space="preserve">.2025 </w:t>
      </w:r>
      <w:r w:rsidR="004B400B" w:rsidRPr="006B3073">
        <w:rPr>
          <w:rFonts w:ascii="Times New Roman" w:hAnsi="Times New Roman" w:cs="Times New Roman"/>
          <w:sz w:val="24"/>
          <w:szCs w:val="24"/>
        </w:rPr>
        <w:t xml:space="preserve">Ing. </w:t>
      </w:r>
      <w:r w:rsidR="004B400B">
        <w:rPr>
          <w:rFonts w:ascii="Times New Roman" w:hAnsi="Times New Roman" w:cs="Times New Roman"/>
          <w:sz w:val="24"/>
          <w:szCs w:val="24"/>
        </w:rPr>
        <w:t xml:space="preserve">Petrom </w:t>
      </w:r>
      <w:proofErr w:type="spellStart"/>
      <w:r w:rsidR="004B400B">
        <w:rPr>
          <w:rFonts w:ascii="Times New Roman" w:hAnsi="Times New Roman" w:cs="Times New Roman"/>
          <w:sz w:val="24"/>
          <w:szCs w:val="24"/>
        </w:rPr>
        <w:t>Valíčekom</w:t>
      </w:r>
      <w:proofErr w:type="spellEnd"/>
      <w:r w:rsidR="004B400B" w:rsidRPr="006B3073">
        <w:rPr>
          <w:rFonts w:ascii="Times New Roman" w:hAnsi="Times New Roman" w:cs="Times New Roman"/>
          <w:sz w:val="24"/>
          <w:szCs w:val="24"/>
        </w:rPr>
        <w:t>,</w:t>
      </w:r>
      <w:r w:rsidR="004B400B">
        <w:rPr>
          <w:rFonts w:ascii="Times New Roman" w:hAnsi="Times New Roman" w:cs="Times New Roman"/>
          <w:sz w:val="24"/>
          <w:szCs w:val="24"/>
        </w:rPr>
        <w:t xml:space="preserve"> </w:t>
      </w:r>
      <w:r w:rsidR="004B400B" w:rsidRPr="006B3073">
        <w:rPr>
          <w:rFonts w:ascii="Times New Roman" w:hAnsi="Times New Roman" w:cs="Times New Roman"/>
          <w:sz w:val="24"/>
          <w:szCs w:val="24"/>
        </w:rPr>
        <w:t>súdnym znalcom</w:t>
      </w:r>
      <w:r w:rsidR="004B400B" w:rsidRPr="006D02FA">
        <w:rPr>
          <w:rFonts w:ascii="Times New Roman" w:hAnsi="Times New Roman" w:cs="Times New Roman"/>
          <w:sz w:val="24"/>
          <w:szCs w:val="24"/>
        </w:rPr>
        <w:t xml:space="preserve"> v odbore stavebníctvo, odhad hodnoty nehnuteľností</w:t>
      </w:r>
      <w:r w:rsidR="00FB74A1" w:rsidRPr="006B3073">
        <w:rPr>
          <w:rFonts w:ascii="Times New Roman" w:hAnsi="Times New Roman" w:cs="Times New Roman"/>
          <w:sz w:val="24"/>
          <w:szCs w:val="24"/>
        </w:rPr>
        <w:t>, podľa ktorého je všeobecná hodnota nehnuteľnost</w:t>
      </w:r>
      <w:r w:rsidR="005425A0" w:rsidRPr="006B3073">
        <w:rPr>
          <w:rFonts w:ascii="Times New Roman" w:hAnsi="Times New Roman" w:cs="Times New Roman"/>
          <w:sz w:val="24"/>
          <w:szCs w:val="24"/>
        </w:rPr>
        <w:t>i</w:t>
      </w:r>
      <w:r w:rsidR="00FB74A1" w:rsidRPr="006B3073">
        <w:rPr>
          <w:rFonts w:ascii="Times New Roman" w:hAnsi="Times New Roman" w:cs="Times New Roman"/>
          <w:sz w:val="24"/>
          <w:szCs w:val="24"/>
        </w:rPr>
        <w:t xml:space="preserve"> určená v sume</w:t>
      </w:r>
      <w:r w:rsidR="00C135BB" w:rsidRPr="006B3073">
        <w:rPr>
          <w:rFonts w:ascii="Times New Roman" w:hAnsi="Times New Roman" w:cs="Times New Roman"/>
          <w:sz w:val="24"/>
          <w:szCs w:val="24"/>
        </w:rPr>
        <w:t xml:space="preserve"> </w:t>
      </w:r>
      <w:r w:rsidR="004B400B">
        <w:rPr>
          <w:rFonts w:ascii="Times New Roman" w:hAnsi="Times New Roman" w:cs="Times New Roman"/>
          <w:sz w:val="24"/>
          <w:szCs w:val="24"/>
        </w:rPr>
        <w:t>4322,49</w:t>
      </w:r>
      <w:r w:rsidR="00C135BB" w:rsidRPr="006B3073">
        <w:rPr>
          <w:rFonts w:ascii="Times New Roman" w:hAnsi="Times New Roman" w:cs="Times New Roman"/>
          <w:sz w:val="24"/>
          <w:szCs w:val="24"/>
        </w:rPr>
        <w:t xml:space="preserve"> EUR</w:t>
      </w:r>
      <w:r w:rsidR="00912EFD" w:rsidRPr="006B3073">
        <w:rPr>
          <w:rFonts w:ascii="Times New Roman" w:hAnsi="Times New Roman" w:cs="Times New Roman"/>
          <w:sz w:val="24"/>
          <w:szCs w:val="24"/>
        </w:rPr>
        <w:t xml:space="preserve"> (príloha č. </w:t>
      </w:r>
      <w:r w:rsidR="00A45062" w:rsidRPr="006B3073">
        <w:rPr>
          <w:rFonts w:ascii="Times New Roman" w:hAnsi="Times New Roman" w:cs="Times New Roman"/>
          <w:sz w:val="24"/>
          <w:szCs w:val="24"/>
        </w:rPr>
        <w:t>4</w:t>
      </w:r>
      <w:r w:rsidR="00912EFD" w:rsidRPr="006B3073">
        <w:rPr>
          <w:rFonts w:ascii="Times New Roman" w:hAnsi="Times New Roman" w:cs="Times New Roman"/>
          <w:sz w:val="24"/>
          <w:szCs w:val="24"/>
        </w:rPr>
        <w:t xml:space="preserve"> – znalecký posudok)</w:t>
      </w:r>
      <w:r w:rsidR="00C135BB" w:rsidRPr="006B3073">
        <w:rPr>
          <w:rFonts w:ascii="Times New Roman" w:hAnsi="Times New Roman" w:cs="Times New Roman"/>
          <w:sz w:val="24"/>
          <w:szCs w:val="24"/>
        </w:rPr>
        <w:t>.</w:t>
      </w:r>
    </w:p>
    <w:p w14:paraId="74C5CD60" w14:textId="77777777" w:rsidR="00C72AAA" w:rsidRPr="006D02FA" w:rsidRDefault="00C135BB" w:rsidP="004867D6">
      <w:pPr>
        <w:spacing w:after="12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xml:space="preserve"> § 4 ods. 3 písm. d) Zásad hospodárenia s majetkom mesta Šaľa v platnom znení „</w:t>
      </w:r>
      <w:r w:rsidR="00655F98" w:rsidRPr="006D02FA">
        <w:rPr>
          <w:rFonts w:ascii="Times New Roman" w:hAnsi="Times New Roman" w:cs="Times New Roman"/>
          <w:i/>
          <w:iCs/>
          <w:sz w:val="24"/>
          <w:szCs w:val="24"/>
        </w:rPr>
        <w:t>zámer prevodu majetku mesta Šaľa z dôvodu hodného osobitného zreteľa schvaľuje mestské zastupiteľstvo</w:t>
      </w:r>
      <w:r w:rsidR="00655F98" w:rsidRPr="006D02FA">
        <w:rPr>
          <w:rFonts w:ascii="Times New Roman" w:hAnsi="Times New Roman" w:cs="Times New Roman"/>
          <w:sz w:val="24"/>
          <w:szCs w:val="24"/>
        </w:rPr>
        <w:t>“.</w:t>
      </w:r>
    </w:p>
    <w:p w14:paraId="2D6C9169" w14:textId="0F10EC4E" w:rsidR="00655F98" w:rsidRPr="006D02FA" w:rsidRDefault="00E85F30" w:rsidP="004867D6">
      <w:pPr>
        <w:spacing w:after="120" w:line="240" w:lineRule="auto"/>
        <w:jc w:val="both"/>
        <w:rPr>
          <w:rFonts w:ascii="Times New Roman" w:hAnsi="Times New Roman" w:cs="Times New Roman"/>
          <w:sz w:val="24"/>
          <w:szCs w:val="24"/>
        </w:rPr>
      </w:pPr>
      <w:r w:rsidRPr="006D02FA">
        <w:rPr>
          <w:rFonts w:ascii="Times New Roman" w:hAnsi="Times New Roman" w:cs="Times New Roman"/>
          <w:sz w:val="24"/>
          <w:szCs w:val="24"/>
        </w:rPr>
        <w:lastRenderedPageBreak/>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14 ods. 4 Zásad hospodárenia s majetkom mesta Šaľa v platnom znení: „</w:t>
      </w:r>
      <w:r w:rsidR="00655F98" w:rsidRPr="006D02FA">
        <w:rPr>
          <w:rFonts w:ascii="Times New Roman" w:hAnsi="Times New Roman" w:cs="Times New Roman"/>
          <w:i/>
          <w:iCs/>
          <w:sz w:val="24"/>
          <w:szCs w:val="24"/>
        </w:rPr>
        <w:t>Zámer previesť majetok mesta z dôvodu hodného osobitného zreteľa schvaľuje mestské zastupiteľstvo väčšinou prítomných poslancov.</w:t>
      </w:r>
      <w:r w:rsidR="00655F98" w:rsidRPr="006D02FA">
        <w:rPr>
          <w:rFonts w:ascii="Times New Roman" w:hAnsi="Times New Roman" w:cs="Times New Roman"/>
          <w:sz w:val="24"/>
          <w:szCs w:val="24"/>
        </w:rPr>
        <w:t xml:space="preserve">“. </w:t>
      </w:r>
    </w:p>
    <w:p w14:paraId="324B573D" w14:textId="7C9C029F" w:rsidR="00655F98" w:rsidRDefault="00E85F30" w:rsidP="004867D6">
      <w:pPr>
        <w:spacing w:after="12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xml:space="preserve">§ 14 ods. 7 Zásad hospodárenia s majetkom mesta Šaľa v platnom znení: </w:t>
      </w:r>
      <w:r w:rsidR="00655F98" w:rsidRPr="006D02FA">
        <w:rPr>
          <w:rFonts w:ascii="Times New Roman" w:hAnsi="Times New Roman" w:cs="Times New Roman"/>
          <w:i/>
          <w:iCs/>
          <w:sz w:val="24"/>
          <w:szCs w:val="24"/>
        </w:rPr>
        <w:t xml:space="preserve">„Posúdenie a rozhodnutie o tom, či v konkrétnom prípade sú splnené podmienky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 14 ods.</w:t>
      </w:r>
      <w:r w:rsidR="00520F79">
        <w:rPr>
          <w:rFonts w:ascii="Times New Roman" w:hAnsi="Times New Roman" w:cs="Times New Roman"/>
          <w:i/>
          <w:iCs/>
          <w:sz w:val="24"/>
          <w:szCs w:val="24"/>
        </w:rPr>
        <w:t xml:space="preserve"> </w:t>
      </w:r>
      <w:r w:rsidR="00655F98" w:rsidRPr="006D02FA">
        <w:rPr>
          <w:rFonts w:ascii="Times New Roman" w:hAnsi="Times New Roman" w:cs="Times New Roman"/>
          <w:i/>
          <w:iCs/>
          <w:sz w:val="24"/>
          <w:szCs w:val="24"/>
        </w:rPr>
        <w:t>1</w:t>
      </w:r>
      <w:r w:rsidR="00002379" w:rsidRPr="006D02FA">
        <w:rPr>
          <w:rFonts w:ascii="Times New Roman" w:hAnsi="Times New Roman" w:cs="Times New Roman"/>
          <w:i/>
          <w:iCs/>
          <w:sz w:val="24"/>
          <w:szCs w:val="24"/>
        </w:rPr>
        <w:t xml:space="preserve"> </w:t>
      </w:r>
      <w:r w:rsidR="00655F98" w:rsidRPr="006D02FA">
        <w:rPr>
          <w:rFonts w:ascii="Times New Roman" w:hAnsi="Times New Roman" w:cs="Times New Roman"/>
          <w:i/>
          <w:iCs/>
          <w:sz w:val="24"/>
          <w:szCs w:val="24"/>
        </w:rPr>
        <w:t xml:space="preserve">Zásad pre aplikáciu prevodu majetku mesta niektorým z dôvodov hodného osobitného zreteľa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xml:space="preserve">. § 14 ods. 2 Zásad je vo výlučnej kompetencii mestského zastupiteľstva. Žiadateľ nemá právny nárok na schválenie prevodu majetku mesta z dôvodu hodného osobitného zreteľa, ani na schválenie zníženia kúpnej ceny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 14 ods. 5 Zásad“.</w:t>
      </w:r>
      <w:r w:rsidR="00655F98" w:rsidRPr="006D02FA">
        <w:rPr>
          <w:rFonts w:ascii="Times New Roman" w:hAnsi="Times New Roman" w:cs="Times New Roman"/>
          <w:sz w:val="24"/>
          <w:szCs w:val="24"/>
        </w:rPr>
        <w:t xml:space="preserve"> </w:t>
      </w:r>
      <w:r w:rsidR="00520F79">
        <w:rPr>
          <w:rFonts w:ascii="Times New Roman" w:hAnsi="Times New Roman" w:cs="Times New Roman"/>
          <w:sz w:val="24"/>
          <w:szCs w:val="24"/>
        </w:rPr>
        <w:t>Žiadatelia o zníženie kúpnej ceny nepožiadali.</w:t>
      </w:r>
    </w:p>
    <w:p w14:paraId="2C4B44E6" w14:textId="567174B4" w:rsidR="00333824" w:rsidRDefault="00333824" w:rsidP="004867D6">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Podľa informácií MsÚ a rovnako je to uvedené aj v texte znaleckého posudku je na nehnuteľnosti umiestnené podzemné vedenie vysokotlakového potrubia plynovodu a zároveň je nehnuteľnosť zaťažená ochranným a bezpečnostným pásmom plynovodu, ktoré však nie je ako vecné bremeno zapísané na liste vlastníctva. Žiadatelia sú o tejto skutočnosti informovan</w:t>
      </w:r>
      <w:r w:rsidR="00DE4171">
        <w:rPr>
          <w:rFonts w:ascii="Times New Roman" w:hAnsi="Times New Roman" w:cs="Times New Roman"/>
          <w:sz w:val="24"/>
          <w:szCs w:val="24"/>
        </w:rPr>
        <w:t>í</w:t>
      </w:r>
      <w:r>
        <w:rPr>
          <w:rFonts w:ascii="Times New Roman" w:hAnsi="Times New Roman" w:cs="Times New Roman"/>
          <w:sz w:val="24"/>
          <w:szCs w:val="24"/>
        </w:rPr>
        <w:t>, nakoľko posledná rekonštrukcia plynovodu sa uskutočnila na jeseň roku 2025, a súhlasia s nadobudnutím nehnuteľnosti v stave ako stojí a leží.</w:t>
      </w:r>
    </w:p>
    <w:p w14:paraId="1622FF6B" w14:textId="77777777" w:rsidR="00333824" w:rsidRPr="006D02FA" w:rsidRDefault="00333824" w:rsidP="004867D6">
      <w:pPr>
        <w:spacing w:after="120" w:line="240" w:lineRule="auto"/>
        <w:jc w:val="both"/>
        <w:rPr>
          <w:rFonts w:ascii="Times New Roman" w:hAnsi="Times New Roman" w:cs="Times New Roman"/>
          <w:sz w:val="24"/>
          <w:szCs w:val="24"/>
        </w:rPr>
      </w:pPr>
    </w:p>
    <w:p w14:paraId="391AFDF4" w14:textId="4CE07003" w:rsidR="00655F98" w:rsidRDefault="00655F98" w:rsidP="004867D6">
      <w:pPr>
        <w:spacing w:after="0" w:line="240" w:lineRule="auto"/>
        <w:jc w:val="both"/>
        <w:rPr>
          <w:rFonts w:ascii="Times New Roman" w:hAnsi="Times New Roman" w:cs="Times New Roman"/>
          <w:b/>
          <w:bCs/>
          <w:sz w:val="24"/>
          <w:szCs w:val="24"/>
        </w:rPr>
      </w:pPr>
      <w:r w:rsidRPr="006D02FA">
        <w:rPr>
          <w:rFonts w:ascii="Times New Roman" w:hAnsi="Times New Roman" w:cs="Times New Roman"/>
          <w:b/>
          <w:bCs/>
          <w:sz w:val="24"/>
          <w:szCs w:val="24"/>
        </w:rPr>
        <w:t>Stanovisko MsÚ:</w:t>
      </w:r>
    </w:p>
    <w:p w14:paraId="40E79C51" w14:textId="77777777" w:rsidR="00333824" w:rsidRPr="006D02FA" w:rsidRDefault="00333824" w:rsidP="004867D6">
      <w:pPr>
        <w:spacing w:after="0" w:line="240" w:lineRule="auto"/>
        <w:jc w:val="both"/>
        <w:rPr>
          <w:rFonts w:ascii="Times New Roman" w:hAnsi="Times New Roman" w:cs="Times New Roman"/>
          <w:b/>
          <w:bCs/>
          <w:sz w:val="24"/>
          <w:szCs w:val="24"/>
        </w:rPr>
      </w:pPr>
    </w:p>
    <w:p w14:paraId="53E5D41A" w14:textId="68A8AB86" w:rsidR="00655F98" w:rsidRPr="006D02FA" w:rsidRDefault="00655F98" w:rsidP="004867D6">
      <w:pPr>
        <w:tabs>
          <w:tab w:val="left" w:pos="0"/>
        </w:tabs>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V zmysle právnych skutočností uvedených v dôvodovej správe MsÚ odporúča </w:t>
      </w:r>
      <w:proofErr w:type="spellStart"/>
      <w:r w:rsidRPr="006D02FA">
        <w:rPr>
          <w:rFonts w:ascii="Times New Roman" w:hAnsi="Times New Roman" w:cs="Times New Roman"/>
          <w:sz w:val="24"/>
          <w:szCs w:val="24"/>
        </w:rPr>
        <w:t>MsZ</w:t>
      </w:r>
      <w:proofErr w:type="spellEnd"/>
      <w:r w:rsidRPr="006D02FA">
        <w:rPr>
          <w:rFonts w:ascii="Times New Roman" w:hAnsi="Times New Roman" w:cs="Times New Roman"/>
          <w:sz w:val="24"/>
          <w:szCs w:val="24"/>
        </w:rPr>
        <w:t xml:space="preserve"> </w:t>
      </w:r>
      <w:r w:rsidR="004867D6">
        <w:rPr>
          <w:rFonts w:ascii="Times New Roman" w:hAnsi="Times New Roman" w:cs="Times New Roman"/>
          <w:sz w:val="24"/>
          <w:szCs w:val="24"/>
        </w:rPr>
        <w:t xml:space="preserve">prijať uznesenie v navrhovanom znení. </w:t>
      </w:r>
    </w:p>
    <w:p w14:paraId="2A1B834C" w14:textId="5355BF54" w:rsidR="00486E4A" w:rsidRPr="006D02FA" w:rsidRDefault="00486E4A" w:rsidP="004867D6">
      <w:pPr>
        <w:spacing w:after="0" w:line="240" w:lineRule="auto"/>
        <w:contextualSpacing/>
        <w:jc w:val="both"/>
        <w:rPr>
          <w:rFonts w:ascii="Times New Roman" w:hAnsi="Times New Roman" w:cs="Times New Roman"/>
          <w:sz w:val="24"/>
          <w:szCs w:val="24"/>
        </w:rPr>
      </w:pPr>
    </w:p>
    <w:sectPr w:rsidR="00486E4A" w:rsidRPr="006D02FA" w:rsidSect="004C2623">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7C8FF" w14:textId="77777777" w:rsidR="005C5433" w:rsidRDefault="005C5433" w:rsidP="003F57F0">
      <w:pPr>
        <w:spacing w:after="0" w:line="240" w:lineRule="auto"/>
      </w:pPr>
      <w:r>
        <w:separator/>
      </w:r>
    </w:p>
  </w:endnote>
  <w:endnote w:type="continuationSeparator" w:id="0">
    <w:p w14:paraId="5C0EB2C4" w14:textId="77777777" w:rsidR="005C5433" w:rsidRDefault="005C5433"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78FF8" w14:textId="77777777" w:rsidR="005C5433" w:rsidRDefault="005C5433" w:rsidP="003F57F0">
      <w:pPr>
        <w:spacing w:after="0" w:line="240" w:lineRule="auto"/>
      </w:pPr>
      <w:r>
        <w:separator/>
      </w:r>
    </w:p>
  </w:footnote>
  <w:footnote w:type="continuationSeparator" w:id="0">
    <w:p w14:paraId="610B5478" w14:textId="77777777" w:rsidR="005C5433" w:rsidRDefault="005C5433"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32164"/>
      <w:docPartObj>
        <w:docPartGallery w:val="Page Numbers (Top of Page)"/>
        <w:docPartUnique/>
      </w:docPartObj>
    </w:sdtPr>
    <w:sdtContent>
      <w:p w14:paraId="365A629E" w14:textId="77777777" w:rsidR="003F57F0" w:rsidRDefault="003E0B60">
        <w:pPr>
          <w:pStyle w:val="Hlavika"/>
          <w:jc w:val="center"/>
        </w:pPr>
        <w:r>
          <w:fldChar w:fldCharType="begin"/>
        </w:r>
        <w:r w:rsidR="003F57F0">
          <w:instrText>PAGE   \* MERGEFORMAT</w:instrText>
        </w:r>
        <w:r>
          <w:fldChar w:fldCharType="separate"/>
        </w:r>
        <w:r w:rsidR="00E401D3">
          <w:rPr>
            <w:noProof/>
          </w:rPr>
          <w:t>3</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2"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5"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6"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0"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9"/>
  </w:num>
  <w:num w:numId="2" w16cid:durableId="412708234">
    <w:abstractNumId w:val="8"/>
  </w:num>
  <w:num w:numId="3" w16cid:durableId="1234002302">
    <w:abstractNumId w:val="2"/>
  </w:num>
  <w:num w:numId="4" w16cid:durableId="921254304">
    <w:abstractNumId w:val="4"/>
  </w:num>
  <w:num w:numId="5" w16cid:durableId="49692028">
    <w:abstractNumId w:val="10"/>
  </w:num>
  <w:num w:numId="6" w16cid:durableId="1469276760">
    <w:abstractNumId w:val="1"/>
  </w:num>
  <w:num w:numId="7" w16cid:durableId="1015112797">
    <w:abstractNumId w:val="6"/>
  </w:num>
  <w:num w:numId="8" w16cid:durableId="104661378">
    <w:abstractNumId w:val="5"/>
  </w:num>
  <w:num w:numId="9" w16cid:durableId="1101947057">
    <w:abstractNumId w:val="3"/>
  </w:num>
  <w:num w:numId="10" w16cid:durableId="1217005704">
    <w:abstractNumId w:val="0"/>
  </w:num>
  <w:num w:numId="11" w16cid:durableId="575668960">
    <w:abstractNumId w:val="7"/>
  </w:num>
  <w:num w:numId="12" w16cid:durableId="1963607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664"/>
    <w:rsid w:val="00002379"/>
    <w:rsid w:val="00015931"/>
    <w:rsid w:val="000210FB"/>
    <w:rsid w:val="00023BC3"/>
    <w:rsid w:val="00024009"/>
    <w:rsid w:val="0003043D"/>
    <w:rsid w:val="00035DA4"/>
    <w:rsid w:val="000434A1"/>
    <w:rsid w:val="0005176B"/>
    <w:rsid w:val="00055649"/>
    <w:rsid w:val="00055C6D"/>
    <w:rsid w:val="00057D55"/>
    <w:rsid w:val="00066456"/>
    <w:rsid w:val="00067F61"/>
    <w:rsid w:val="00071969"/>
    <w:rsid w:val="00072F84"/>
    <w:rsid w:val="00073945"/>
    <w:rsid w:val="000778EE"/>
    <w:rsid w:val="000820C1"/>
    <w:rsid w:val="000915A1"/>
    <w:rsid w:val="0009209B"/>
    <w:rsid w:val="000938D6"/>
    <w:rsid w:val="000950AD"/>
    <w:rsid w:val="000A13E4"/>
    <w:rsid w:val="000A241B"/>
    <w:rsid w:val="000B1929"/>
    <w:rsid w:val="000B526B"/>
    <w:rsid w:val="000C1AD1"/>
    <w:rsid w:val="000D0856"/>
    <w:rsid w:val="000D1ABB"/>
    <w:rsid w:val="000D41AE"/>
    <w:rsid w:val="000F617D"/>
    <w:rsid w:val="00106543"/>
    <w:rsid w:val="001102EF"/>
    <w:rsid w:val="00117DB0"/>
    <w:rsid w:val="001365DC"/>
    <w:rsid w:val="00156C2D"/>
    <w:rsid w:val="00160F1D"/>
    <w:rsid w:val="00172F12"/>
    <w:rsid w:val="00173F83"/>
    <w:rsid w:val="00177616"/>
    <w:rsid w:val="00180A9F"/>
    <w:rsid w:val="001843BE"/>
    <w:rsid w:val="00187D3F"/>
    <w:rsid w:val="00193CF9"/>
    <w:rsid w:val="001A14EE"/>
    <w:rsid w:val="001A2B34"/>
    <w:rsid w:val="001A470B"/>
    <w:rsid w:val="001B397B"/>
    <w:rsid w:val="001B70D0"/>
    <w:rsid w:val="001C1760"/>
    <w:rsid w:val="001C2548"/>
    <w:rsid w:val="001D1DA8"/>
    <w:rsid w:val="001D2922"/>
    <w:rsid w:val="001E17BD"/>
    <w:rsid w:val="001E293D"/>
    <w:rsid w:val="001E3A61"/>
    <w:rsid w:val="001F3D8A"/>
    <w:rsid w:val="001F492D"/>
    <w:rsid w:val="002045A9"/>
    <w:rsid w:val="0021274C"/>
    <w:rsid w:val="00227C37"/>
    <w:rsid w:val="002319F7"/>
    <w:rsid w:val="002332CD"/>
    <w:rsid w:val="00233AD5"/>
    <w:rsid w:val="002354E3"/>
    <w:rsid w:val="002376BE"/>
    <w:rsid w:val="00242695"/>
    <w:rsid w:val="00244C49"/>
    <w:rsid w:val="00252489"/>
    <w:rsid w:val="00253293"/>
    <w:rsid w:val="0025335B"/>
    <w:rsid w:val="00262575"/>
    <w:rsid w:val="00262624"/>
    <w:rsid w:val="00267BAD"/>
    <w:rsid w:val="0027000E"/>
    <w:rsid w:val="00273099"/>
    <w:rsid w:val="00281E52"/>
    <w:rsid w:val="0028285E"/>
    <w:rsid w:val="0028734B"/>
    <w:rsid w:val="002A03A3"/>
    <w:rsid w:val="002A07B7"/>
    <w:rsid w:val="002A3E39"/>
    <w:rsid w:val="002A4E17"/>
    <w:rsid w:val="002B2FB7"/>
    <w:rsid w:val="002C6503"/>
    <w:rsid w:val="002D063A"/>
    <w:rsid w:val="002D7A39"/>
    <w:rsid w:val="002E5D42"/>
    <w:rsid w:val="002F468E"/>
    <w:rsid w:val="003006C1"/>
    <w:rsid w:val="003100A4"/>
    <w:rsid w:val="0031081C"/>
    <w:rsid w:val="00311996"/>
    <w:rsid w:val="00323383"/>
    <w:rsid w:val="00326E29"/>
    <w:rsid w:val="0032726C"/>
    <w:rsid w:val="00333824"/>
    <w:rsid w:val="00337D05"/>
    <w:rsid w:val="00345DA3"/>
    <w:rsid w:val="00350F52"/>
    <w:rsid w:val="003758C2"/>
    <w:rsid w:val="00375A8B"/>
    <w:rsid w:val="003815CF"/>
    <w:rsid w:val="003847F9"/>
    <w:rsid w:val="003900DE"/>
    <w:rsid w:val="0039344D"/>
    <w:rsid w:val="003B0636"/>
    <w:rsid w:val="003C2AA8"/>
    <w:rsid w:val="003C6E3F"/>
    <w:rsid w:val="003C7FA6"/>
    <w:rsid w:val="003D0AEA"/>
    <w:rsid w:val="003D2D12"/>
    <w:rsid w:val="003D3CDE"/>
    <w:rsid w:val="003D3E91"/>
    <w:rsid w:val="003E0B60"/>
    <w:rsid w:val="003E333D"/>
    <w:rsid w:val="003E37CE"/>
    <w:rsid w:val="003F102E"/>
    <w:rsid w:val="003F47CB"/>
    <w:rsid w:val="003F57F0"/>
    <w:rsid w:val="00424652"/>
    <w:rsid w:val="004442B2"/>
    <w:rsid w:val="004460EA"/>
    <w:rsid w:val="004626D1"/>
    <w:rsid w:val="0047346E"/>
    <w:rsid w:val="0048606C"/>
    <w:rsid w:val="004867D6"/>
    <w:rsid w:val="00486E4A"/>
    <w:rsid w:val="004A6302"/>
    <w:rsid w:val="004B400B"/>
    <w:rsid w:val="004C2623"/>
    <w:rsid w:val="004D7CAC"/>
    <w:rsid w:val="004E5EE8"/>
    <w:rsid w:val="004E659C"/>
    <w:rsid w:val="004E7231"/>
    <w:rsid w:val="004F4DA0"/>
    <w:rsid w:val="005118EE"/>
    <w:rsid w:val="00520F79"/>
    <w:rsid w:val="00530562"/>
    <w:rsid w:val="00530B7E"/>
    <w:rsid w:val="00535BEE"/>
    <w:rsid w:val="00536A26"/>
    <w:rsid w:val="00542580"/>
    <w:rsid w:val="005425A0"/>
    <w:rsid w:val="00542FD0"/>
    <w:rsid w:val="005432AC"/>
    <w:rsid w:val="00561971"/>
    <w:rsid w:val="0056387F"/>
    <w:rsid w:val="00566FAA"/>
    <w:rsid w:val="00577540"/>
    <w:rsid w:val="00584C80"/>
    <w:rsid w:val="00584D7C"/>
    <w:rsid w:val="0059051D"/>
    <w:rsid w:val="005908E6"/>
    <w:rsid w:val="00593A0F"/>
    <w:rsid w:val="005A1A83"/>
    <w:rsid w:val="005A225E"/>
    <w:rsid w:val="005A37A1"/>
    <w:rsid w:val="005A426E"/>
    <w:rsid w:val="005C0664"/>
    <w:rsid w:val="005C5433"/>
    <w:rsid w:val="005D06B1"/>
    <w:rsid w:val="005E607B"/>
    <w:rsid w:val="006011C8"/>
    <w:rsid w:val="00603BEE"/>
    <w:rsid w:val="00610304"/>
    <w:rsid w:val="006120CF"/>
    <w:rsid w:val="00613252"/>
    <w:rsid w:val="00621311"/>
    <w:rsid w:val="00622006"/>
    <w:rsid w:val="00622DAD"/>
    <w:rsid w:val="006302C4"/>
    <w:rsid w:val="00636D2D"/>
    <w:rsid w:val="006373EC"/>
    <w:rsid w:val="00640DCA"/>
    <w:rsid w:val="00640FA5"/>
    <w:rsid w:val="006426C7"/>
    <w:rsid w:val="00643976"/>
    <w:rsid w:val="00644822"/>
    <w:rsid w:val="00654133"/>
    <w:rsid w:val="00655F98"/>
    <w:rsid w:val="00660229"/>
    <w:rsid w:val="00665207"/>
    <w:rsid w:val="00667C55"/>
    <w:rsid w:val="00671385"/>
    <w:rsid w:val="00675843"/>
    <w:rsid w:val="00676764"/>
    <w:rsid w:val="00682A11"/>
    <w:rsid w:val="006873A0"/>
    <w:rsid w:val="00690F8E"/>
    <w:rsid w:val="006A11F5"/>
    <w:rsid w:val="006A201A"/>
    <w:rsid w:val="006A7442"/>
    <w:rsid w:val="006B0DFE"/>
    <w:rsid w:val="006B3073"/>
    <w:rsid w:val="006B3791"/>
    <w:rsid w:val="006B47A9"/>
    <w:rsid w:val="006B48A9"/>
    <w:rsid w:val="006C324D"/>
    <w:rsid w:val="006C456B"/>
    <w:rsid w:val="006C5128"/>
    <w:rsid w:val="006C55C4"/>
    <w:rsid w:val="006D0217"/>
    <w:rsid w:val="006D02FA"/>
    <w:rsid w:val="006D050F"/>
    <w:rsid w:val="006D2331"/>
    <w:rsid w:val="006D32A4"/>
    <w:rsid w:val="006D54C8"/>
    <w:rsid w:val="006E2C59"/>
    <w:rsid w:val="006E4980"/>
    <w:rsid w:val="006E499C"/>
    <w:rsid w:val="006F239F"/>
    <w:rsid w:val="00701E89"/>
    <w:rsid w:val="007031C4"/>
    <w:rsid w:val="0070350D"/>
    <w:rsid w:val="00716197"/>
    <w:rsid w:val="00720035"/>
    <w:rsid w:val="00735A93"/>
    <w:rsid w:val="00736C18"/>
    <w:rsid w:val="00750128"/>
    <w:rsid w:val="00750980"/>
    <w:rsid w:val="0076053A"/>
    <w:rsid w:val="007614AE"/>
    <w:rsid w:val="00762DD7"/>
    <w:rsid w:val="0076351E"/>
    <w:rsid w:val="00766C01"/>
    <w:rsid w:val="00767206"/>
    <w:rsid w:val="00773FA5"/>
    <w:rsid w:val="00780A2B"/>
    <w:rsid w:val="00782E39"/>
    <w:rsid w:val="00785392"/>
    <w:rsid w:val="007905F1"/>
    <w:rsid w:val="007B1468"/>
    <w:rsid w:val="007B7C3C"/>
    <w:rsid w:val="007C2F40"/>
    <w:rsid w:val="007C4331"/>
    <w:rsid w:val="007C4F73"/>
    <w:rsid w:val="007D431C"/>
    <w:rsid w:val="007E041E"/>
    <w:rsid w:val="007F22E0"/>
    <w:rsid w:val="007F7B63"/>
    <w:rsid w:val="0080068F"/>
    <w:rsid w:val="00802056"/>
    <w:rsid w:val="00802CD0"/>
    <w:rsid w:val="00805888"/>
    <w:rsid w:val="00806F4A"/>
    <w:rsid w:val="008076B9"/>
    <w:rsid w:val="0081226D"/>
    <w:rsid w:val="00813252"/>
    <w:rsid w:val="00813FA7"/>
    <w:rsid w:val="0081587E"/>
    <w:rsid w:val="00820881"/>
    <w:rsid w:val="0082213D"/>
    <w:rsid w:val="00823D6E"/>
    <w:rsid w:val="008264D4"/>
    <w:rsid w:val="00826C59"/>
    <w:rsid w:val="00836371"/>
    <w:rsid w:val="008435B8"/>
    <w:rsid w:val="008460D3"/>
    <w:rsid w:val="0085008E"/>
    <w:rsid w:val="008542FF"/>
    <w:rsid w:val="0085471D"/>
    <w:rsid w:val="00855ADC"/>
    <w:rsid w:val="008642A0"/>
    <w:rsid w:val="00871677"/>
    <w:rsid w:val="00872634"/>
    <w:rsid w:val="00872DAF"/>
    <w:rsid w:val="008834E9"/>
    <w:rsid w:val="00893C84"/>
    <w:rsid w:val="008A42CA"/>
    <w:rsid w:val="008B7963"/>
    <w:rsid w:val="008D4841"/>
    <w:rsid w:val="008D5335"/>
    <w:rsid w:val="008E1471"/>
    <w:rsid w:val="008E4188"/>
    <w:rsid w:val="008E77F2"/>
    <w:rsid w:val="008E7994"/>
    <w:rsid w:val="008F2381"/>
    <w:rsid w:val="0090044A"/>
    <w:rsid w:val="00902865"/>
    <w:rsid w:val="00911AF7"/>
    <w:rsid w:val="00912EFD"/>
    <w:rsid w:val="0091496C"/>
    <w:rsid w:val="00916639"/>
    <w:rsid w:val="0091772A"/>
    <w:rsid w:val="0092182E"/>
    <w:rsid w:val="00921E6B"/>
    <w:rsid w:val="00922939"/>
    <w:rsid w:val="00922C6A"/>
    <w:rsid w:val="00932D8F"/>
    <w:rsid w:val="00933DC4"/>
    <w:rsid w:val="00943AA3"/>
    <w:rsid w:val="0094555A"/>
    <w:rsid w:val="00955718"/>
    <w:rsid w:val="009578B1"/>
    <w:rsid w:val="00967DCE"/>
    <w:rsid w:val="00971811"/>
    <w:rsid w:val="00984B99"/>
    <w:rsid w:val="0099036D"/>
    <w:rsid w:val="0099190E"/>
    <w:rsid w:val="009A0A49"/>
    <w:rsid w:val="009B0353"/>
    <w:rsid w:val="009C18C7"/>
    <w:rsid w:val="009C7F87"/>
    <w:rsid w:val="009C7FC9"/>
    <w:rsid w:val="009D0F5D"/>
    <w:rsid w:val="009E4120"/>
    <w:rsid w:val="009E5655"/>
    <w:rsid w:val="009F0285"/>
    <w:rsid w:val="009F1450"/>
    <w:rsid w:val="009F1EAE"/>
    <w:rsid w:val="009F772C"/>
    <w:rsid w:val="00A12485"/>
    <w:rsid w:val="00A14114"/>
    <w:rsid w:val="00A202AB"/>
    <w:rsid w:val="00A3228E"/>
    <w:rsid w:val="00A32DB0"/>
    <w:rsid w:val="00A430C9"/>
    <w:rsid w:val="00A45062"/>
    <w:rsid w:val="00A45775"/>
    <w:rsid w:val="00A50EB5"/>
    <w:rsid w:val="00A52E1B"/>
    <w:rsid w:val="00A57003"/>
    <w:rsid w:val="00A63164"/>
    <w:rsid w:val="00A67B34"/>
    <w:rsid w:val="00A750C2"/>
    <w:rsid w:val="00A76A89"/>
    <w:rsid w:val="00A841EE"/>
    <w:rsid w:val="00A85219"/>
    <w:rsid w:val="00A85489"/>
    <w:rsid w:val="00A9643F"/>
    <w:rsid w:val="00AA088D"/>
    <w:rsid w:val="00AA3539"/>
    <w:rsid w:val="00AA3F6F"/>
    <w:rsid w:val="00AB2B8A"/>
    <w:rsid w:val="00AC1AC5"/>
    <w:rsid w:val="00AE5B60"/>
    <w:rsid w:val="00AF0F11"/>
    <w:rsid w:val="00AF3AB0"/>
    <w:rsid w:val="00AF509F"/>
    <w:rsid w:val="00AF53A4"/>
    <w:rsid w:val="00AF5A5A"/>
    <w:rsid w:val="00B01394"/>
    <w:rsid w:val="00B01B23"/>
    <w:rsid w:val="00B0675D"/>
    <w:rsid w:val="00B109EB"/>
    <w:rsid w:val="00B166E9"/>
    <w:rsid w:val="00B22DA4"/>
    <w:rsid w:val="00B33A24"/>
    <w:rsid w:val="00B3689A"/>
    <w:rsid w:val="00B41165"/>
    <w:rsid w:val="00B470F8"/>
    <w:rsid w:val="00B477BE"/>
    <w:rsid w:val="00B47EB0"/>
    <w:rsid w:val="00B52A20"/>
    <w:rsid w:val="00B5645A"/>
    <w:rsid w:val="00B6033C"/>
    <w:rsid w:val="00B60C47"/>
    <w:rsid w:val="00B6301C"/>
    <w:rsid w:val="00B65B8E"/>
    <w:rsid w:val="00B700F1"/>
    <w:rsid w:val="00B70639"/>
    <w:rsid w:val="00B739BB"/>
    <w:rsid w:val="00B8110C"/>
    <w:rsid w:val="00B8457F"/>
    <w:rsid w:val="00B90DFA"/>
    <w:rsid w:val="00B936E3"/>
    <w:rsid w:val="00BA20F6"/>
    <w:rsid w:val="00BB3AE3"/>
    <w:rsid w:val="00BB752D"/>
    <w:rsid w:val="00BC5F49"/>
    <w:rsid w:val="00BE2090"/>
    <w:rsid w:val="00BE4551"/>
    <w:rsid w:val="00BE4D42"/>
    <w:rsid w:val="00BF0100"/>
    <w:rsid w:val="00BF67BC"/>
    <w:rsid w:val="00C05DD5"/>
    <w:rsid w:val="00C06D47"/>
    <w:rsid w:val="00C07E8C"/>
    <w:rsid w:val="00C135BB"/>
    <w:rsid w:val="00C153B2"/>
    <w:rsid w:val="00C20249"/>
    <w:rsid w:val="00C237AA"/>
    <w:rsid w:val="00C3201C"/>
    <w:rsid w:val="00C44E23"/>
    <w:rsid w:val="00C56011"/>
    <w:rsid w:val="00C56EFA"/>
    <w:rsid w:val="00C63691"/>
    <w:rsid w:val="00C72AAA"/>
    <w:rsid w:val="00C809CC"/>
    <w:rsid w:val="00C90C16"/>
    <w:rsid w:val="00CA16CC"/>
    <w:rsid w:val="00CA468F"/>
    <w:rsid w:val="00CA61A1"/>
    <w:rsid w:val="00CB1240"/>
    <w:rsid w:val="00CC0610"/>
    <w:rsid w:val="00CC1BF9"/>
    <w:rsid w:val="00CC1C99"/>
    <w:rsid w:val="00CC319C"/>
    <w:rsid w:val="00CD540C"/>
    <w:rsid w:val="00CD698B"/>
    <w:rsid w:val="00CE1366"/>
    <w:rsid w:val="00D025B9"/>
    <w:rsid w:val="00D3224A"/>
    <w:rsid w:val="00D325D5"/>
    <w:rsid w:val="00D32B4B"/>
    <w:rsid w:val="00D53399"/>
    <w:rsid w:val="00D538D0"/>
    <w:rsid w:val="00D538F4"/>
    <w:rsid w:val="00D61A70"/>
    <w:rsid w:val="00D64983"/>
    <w:rsid w:val="00D82C86"/>
    <w:rsid w:val="00D9452C"/>
    <w:rsid w:val="00D95690"/>
    <w:rsid w:val="00D967D5"/>
    <w:rsid w:val="00DA34B4"/>
    <w:rsid w:val="00DA3694"/>
    <w:rsid w:val="00DD5111"/>
    <w:rsid w:val="00DE2F5D"/>
    <w:rsid w:val="00DE353C"/>
    <w:rsid w:val="00DE4171"/>
    <w:rsid w:val="00DE58D2"/>
    <w:rsid w:val="00DF26E7"/>
    <w:rsid w:val="00DF5C3B"/>
    <w:rsid w:val="00E025A1"/>
    <w:rsid w:val="00E06ACE"/>
    <w:rsid w:val="00E11D48"/>
    <w:rsid w:val="00E12FAE"/>
    <w:rsid w:val="00E228EE"/>
    <w:rsid w:val="00E30360"/>
    <w:rsid w:val="00E33F79"/>
    <w:rsid w:val="00E363C9"/>
    <w:rsid w:val="00E37FDB"/>
    <w:rsid w:val="00E401D3"/>
    <w:rsid w:val="00E42906"/>
    <w:rsid w:val="00E50517"/>
    <w:rsid w:val="00E518E0"/>
    <w:rsid w:val="00E72393"/>
    <w:rsid w:val="00E75CD6"/>
    <w:rsid w:val="00E846DE"/>
    <w:rsid w:val="00E85F30"/>
    <w:rsid w:val="00E96715"/>
    <w:rsid w:val="00EA2A6D"/>
    <w:rsid w:val="00EB100A"/>
    <w:rsid w:val="00EB16F7"/>
    <w:rsid w:val="00EB6EAA"/>
    <w:rsid w:val="00EC6AC0"/>
    <w:rsid w:val="00ED06D1"/>
    <w:rsid w:val="00ED0888"/>
    <w:rsid w:val="00ED1FA9"/>
    <w:rsid w:val="00ED5E47"/>
    <w:rsid w:val="00EE02E4"/>
    <w:rsid w:val="00EE142D"/>
    <w:rsid w:val="00EF265A"/>
    <w:rsid w:val="00EF7FE8"/>
    <w:rsid w:val="00F00A25"/>
    <w:rsid w:val="00F04B78"/>
    <w:rsid w:val="00F175DB"/>
    <w:rsid w:val="00F22F27"/>
    <w:rsid w:val="00F2400C"/>
    <w:rsid w:val="00F273FF"/>
    <w:rsid w:val="00F31687"/>
    <w:rsid w:val="00F31BEB"/>
    <w:rsid w:val="00F31EDD"/>
    <w:rsid w:val="00F41B58"/>
    <w:rsid w:val="00F50E36"/>
    <w:rsid w:val="00F5147B"/>
    <w:rsid w:val="00F52B55"/>
    <w:rsid w:val="00F6297D"/>
    <w:rsid w:val="00F63397"/>
    <w:rsid w:val="00F653D2"/>
    <w:rsid w:val="00F720B4"/>
    <w:rsid w:val="00F75328"/>
    <w:rsid w:val="00F762DC"/>
    <w:rsid w:val="00F82F81"/>
    <w:rsid w:val="00F857BB"/>
    <w:rsid w:val="00F937E8"/>
    <w:rsid w:val="00FA4837"/>
    <w:rsid w:val="00FA76EB"/>
    <w:rsid w:val="00FB3D7A"/>
    <w:rsid w:val="00FB74A1"/>
    <w:rsid w:val="00FC1CB8"/>
    <w:rsid w:val="00FC3E01"/>
    <w:rsid w:val="00FD0A3C"/>
    <w:rsid w:val="00FD2D18"/>
    <w:rsid w:val="00FE2708"/>
    <w:rsid w:val="00FE2EEB"/>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basedOn w:val="Normlny"/>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semiHidden/>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semiHidden/>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Pages>
  <Words>1051</Words>
  <Characters>5995</Characters>
  <Application>Microsoft Office Word</Application>
  <DocSecurity>0</DocSecurity>
  <Lines>49</Lines>
  <Paragraphs>14</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bartikova</dc:creator>
  <cp:lastModifiedBy>bohacova</cp:lastModifiedBy>
  <cp:revision>73</cp:revision>
  <cp:lastPrinted>2025-02-03T14:09:00Z</cp:lastPrinted>
  <dcterms:created xsi:type="dcterms:W3CDTF">2018-05-14T10:33:00Z</dcterms:created>
  <dcterms:modified xsi:type="dcterms:W3CDTF">2026-02-02T14:07:00Z</dcterms:modified>
</cp:coreProperties>
</file>